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7AB56A48" w:rsidR="002748B1" w:rsidRPr="00E93CB4" w:rsidRDefault="00B620D7" w:rsidP="000808D5">
            <w:pPr>
              <w:ind w:right="22"/>
              <w:jc w:val="right"/>
              <w:rPr>
                <w:rFonts w:ascii="Arial" w:hAnsi="Arial" w:cs="Arial"/>
                <w:sz w:val="24"/>
                <w:szCs w:val="24"/>
              </w:rPr>
            </w:pPr>
            <w:r>
              <w:rPr>
                <w:rFonts w:ascii="Arial" w:eastAsia="Times New Roman" w:hAnsi="Arial" w:cs="Arial"/>
                <w:b/>
                <w:noProof/>
                <w:sz w:val="18"/>
                <w:szCs w:val="18"/>
                <w:lang w:eastAsia="en-AU"/>
              </w:rPr>
              <w:drawing>
                <wp:inline distT="0" distB="0" distL="0" distR="0" wp14:anchorId="1CBB4325" wp14:editId="570BA700">
                  <wp:extent cx="1113978" cy="1020911"/>
                  <wp:effectExtent l="0" t="0" r="0" b="8255"/>
                  <wp:docPr id="1331007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9405" cy="1035049"/>
                          </a:xfrm>
                          <a:prstGeom prst="rect">
                            <a:avLst/>
                          </a:prstGeom>
                          <a:noFill/>
                          <a:ln>
                            <a:noFill/>
                          </a:ln>
                        </pic:spPr>
                      </pic:pic>
                    </a:graphicData>
                  </a:graphic>
                </wp:inline>
              </w:drawing>
            </w: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7065BC81"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r w:rsidR="00A235FA">
              <w:rPr>
                <w:rFonts w:ascii="Arial" w:eastAsia="Times New Roman" w:hAnsi="Arial" w:cs="Arial"/>
                <w:b/>
                <w:sz w:val="28"/>
                <w:szCs w:val="28"/>
                <w:lang w:eastAsia="en-AU"/>
              </w:rPr>
              <w:t xml:space="preserve"> – MODIFICATION APPLICATION</w:t>
            </w:r>
          </w:p>
          <w:p w14:paraId="5888C4A7" w14:textId="52B27438" w:rsidR="002748B1" w:rsidRPr="00E93CB4" w:rsidRDefault="00FD0295"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1B2149" w:rsidRPr="00542B28">
                  <w:rPr>
                    <w:rFonts w:ascii="Arial" w:eastAsia="Times New Roman" w:hAnsi="Arial" w:cs="Arial"/>
                    <w:sz w:val="24"/>
                    <w:szCs w:val="24"/>
                    <w:lang w:eastAsia="en-AU"/>
                  </w:rPr>
                  <w:t>HUNTER AND CENTRAL COAST REGIONAL</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17417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26D721E" w14:textId="0938A21B" w:rsidR="002748B1" w:rsidRPr="00E16C0A" w:rsidRDefault="00EB3B6A"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PPSHCC-371 – DA/2294/2021/A</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17417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18C0A8A2" w:rsidR="009B4677" w:rsidRPr="00E16C0A" w:rsidRDefault="00DD39DB"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proofErr w:type="gramStart"/>
            <w:r w:rsidRPr="00E16C0A">
              <w:rPr>
                <w:rFonts w:ascii="Arial" w:hAnsi="Arial" w:cs="Arial"/>
                <w:color w:val="auto"/>
                <w:sz w:val="22"/>
                <w:szCs w:val="22"/>
                <w:lang w:val="en-AU"/>
              </w:rPr>
              <w:t>Seniors</w:t>
            </w:r>
            <w:proofErr w:type="gramEnd"/>
            <w:r w:rsidRPr="00E16C0A">
              <w:rPr>
                <w:rFonts w:ascii="Arial" w:hAnsi="Arial" w:cs="Arial"/>
                <w:color w:val="auto"/>
                <w:sz w:val="22"/>
                <w:szCs w:val="22"/>
                <w:lang w:val="en-AU"/>
              </w:rPr>
              <w:t xml:space="preserve"> housing – </w:t>
            </w:r>
            <w:r w:rsidR="00245D24">
              <w:rPr>
                <w:rFonts w:ascii="Arial" w:hAnsi="Arial" w:cs="Arial"/>
                <w:color w:val="auto"/>
                <w:sz w:val="22"/>
                <w:szCs w:val="22"/>
                <w:lang w:val="en-AU"/>
              </w:rPr>
              <w:t xml:space="preserve">modification </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17417D">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3D418B02" w14:textId="77777777" w:rsidR="00877D03" w:rsidRPr="00E16C0A" w:rsidRDefault="00877D03"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1B Glover Street, Belmont (formerly known as 2A Maude Street, Belmont)</w:t>
            </w:r>
          </w:p>
          <w:p w14:paraId="47077BF4" w14:textId="167E92FC" w:rsidR="002C37C4" w:rsidRPr="00E16C0A" w:rsidRDefault="00877D03"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lang w:val="en-AU"/>
              </w:rPr>
              <w:t>Lot 202 DP 1236307</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17417D">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4C05C6A6" w:rsidR="002C37C4" w:rsidRPr="00E16C0A" w:rsidRDefault="004C09E7"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ADW Johnson</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17417D">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7DF4608B" w:rsidR="00D9139E" w:rsidRPr="00E16C0A" w:rsidRDefault="0084041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Oak Tree Retirement Village Belmont Pty Ltd</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6BB91B32" w:rsidR="00D9139E" w:rsidRPr="00D9139E" w:rsidRDefault="00A235FA" w:rsidP="0017417D">
            <w:pPr>
              <w:spacing w:before="60" w:after="60"/>
              <w:rPr>
                <w:rFonts w:ascii="Arial" w:hAnsi="Arial" w:cs="Arial"/>
              </w:rPr>
            </w:pPr>
            <w:r>
              <w:rPr>
                <w:rFonts w:ascii="Arial" w:hAnsi="Arial" w:cs="Arial"/>
                <w:color w:val="auto"/>
                <w:sz w:val="22"/>
                <w:szCs w:val="22"/>
              </w:rPr>
              <w:t>MOD</w:t>
            </w:r>
            <w:r w:rsidR="00D9139E" w:rsidRPr="00D9139E">
              <w:rPr>
                <w:rFonts w:ascii="Arial" w:hAnsi="Arial" w:cs="Arial"/>
                <w:color w:val="auto"/>
                <w:sz w:val="22"/>
                <w:szCs w:val="22"/>
              </w:rPr>
              <w:t xml:space="preserve"> LODGEMENT</w:t>
            </w:r>
            <w:r w:rsidR="00D9139E">
              <w:rPr>
                <w:rFonts w:ascii="Arial" w:hAnsi="Arial" w:cs="Arial"/>
                <w:color w:val="auto"/>
                <w:sz w:val="22"/>
                <w:szCs w:val="22"/>
              </w:rPr>
              <w:t xml:space="preserve"> DATE</w:t>
            </w:r>
          </w:p>
        </w:tc>
        <w:tc>
          <w:tcPr>
            <w:tcW w:w="3393" w:type="pct"/>
            <w:vAlign w:val="center"/>
          </w:tcPr>
          <w:p w14:paraId="2BF75E23" w14:textId="0BF05E7F" w:rsidR="00D9139E" w:rsidRPr="00E16C0A" w:rsidRDefault="00F006A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21 May 2025</w:t>
            </w:r>
          </w:p>
        </w:tc>
      </w:tr>
      <w:tr w:rsidR="00A235FA" w:rsidRPr="00E93CB4" w14:paraId="5E87515B"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F2AAD7C" w14:textId="6CCA5900" w:rsidR="00A235FA" w:rsidRDefault="00A235FA" w:rsidP="0017417D">
            <w:pPr>
              <w:spacing w:before="60" w:after="60"/>
              <w:rPr>
                <w:rFonts w:ascii="Arial" w:hAnsi="Arial" w:cs="Arial"/>
              </w:rPr>
            </w:pPr>
            <w:r>
              <w:rPr>
                <w:rFonts w:ascii="Arial" w:hAnsi="Arial" w:cs="Arial"/>
                <w:color w:val="auto"/>
                <w:sz w:val="22"/>
                <w:szCs w:val="22"/>
              </w:rPr>
              <w:t>ORIGINAL DA DETERMINATION</w:t>
            </w:r>
            <w:r w:rsidRPr="00A235FA">
              <w:rPr>
                <w:rFonts w:ascii="Arial" w:hAnsi="Arial" w:cs="Arial"/>
                <w:color w:val="auto"/>
                <w:sz w:val="22"/>
                <w:szCs w:val="22"/>
              </w:rPr>
              <w:t xml:space="preserve"> DATE</w:t>
            </w:r>
          </w:p>
        </w:tc>
        <w:tc>
          <w:tcPr>
            <w:tcW w:w="3393" w:type="pct"/>
            <w:vAlign w:val="center"/>
          </w:tcPr>
          <w:p w14:paraId="334E5107" w14:textId="07E94B0D" w:rsidR="00A235FA" w:rsidRPr="00E16C0A" w:rsidRDefault="001D2E24"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1 June 2022</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707F23C2" w:rsidR="002C37C4" w:rsidRPr="00E93CB4" w:rsidRDefault="002C37C4" w:rsidP="0017417D">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5C5A9B6E" w14:textId="659B6D46" w:rsidR="002C37C4" w:rsidRPr="00E16C0A" w:rsidRDefault="00074593"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lang w:val="en-AU"/>
              </w:rPr>
              <w:t>Modification Application under Section 4.55(2)</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17417D">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39CA5059" w14:textId="18B5133C" w:rsidR="002C37C4" w:rsidRPr="00E16C0A" w:rsidRDefault="00955D3C"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lang w:val="en-AU"/>
              </w:rPr>
              <w:t xml:space="preserve">Section 2.19(1) and Clause 2 of Schedule 6 of </w:t>
            </w:r>
            <w:r w:rsidRPr="0017417D">
              <w:rPr>
                <w:rFonts w:ascii="Arial" w:hAnsi="Arial" w:cs="Arial"/>
                <w:i/>
                <w:iCs/>
                <w:color w:val="auto"/>
                <w:sz w:val="22"/>
                <w:szCs w:val="22"/>
                <w:lang w:val="en-AU"/>
              </w:rPr>
              <w:t xml:space="preserve">State Environmental Planning Policy (Planning Systems) </w:t>
            </w:r>
            <w:proofErr w:type="gramStart"/>
            <w:r w:rsidRPr="0017417D">
              <w:rPr>
                <w:rFonts w:ascii="Arial" w:hAnsi="Arial" w:cs="Arial"/>
                <w:i/>
                <w:iCs/>
                <w:color w:val="auto"/>
                <w:sz w:val="22"/>
                <w:szCs w:val="22"/>
                <w:lang w:val="en-AU"/>
              </w:rPr>
              <w:t>2021</w:t>
            </w:r>
            <w:r w:rsidRPr="00E16C0A">
              <w:rPr>
                <w:rFonts w:ascii="Arial" w:hAnsi="Arial" w:cs="Arial"/>
                <w:color w:val="auto"/>
                <w:sz w:val="22"/>
                <w:szCs w:val="22"/>
                <w:lang w:val="en-AU"/>
              </w:rPr>
              <w:t xml:space="preserve">  declares</w:t>
            </w:r>
            <w:proofErr w:type="gramEnd"/>
            <w:r w:rsidRPr="00E16C0A">
              <w:rPr>
                <w:rFonts w:ascii="Arial" w:hAnsi="Arial" w:cs="Arial"/>
                <w:color w:val="auto"/>
                <w:sz w:val="22"/>
                <w:szCs w:val="22"/>
                <w:lang w:val="en-AU"/>
              </w:rPr>
              <w:t xml:space="preserve"> the proposal regionally significant development as general development over $30 million.</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09ADEEAE" w:rsidR="00D9139E" w:rsidRPr="009B4677" w:rsidRDefault="005D32AC" w:rsidP="0017417D">
            <w:pPr>
              <w:spacing w:before="60" w:after="60"/>
              <w:rPr>
                <w:rFonts w:ascii="Arial" w:hAnsi="Arial" w:cs="Arial"/>
              </w:rPr>
            </w:pPr>
            <w:r w:rsidRPr="005D32AC">
              <w:rPr>
                <w:rFonts w:ascii="Arial" w:hAnsi="Arial" w:cs="Arial"/>
                <w:color w:val="auto"/>
                <w:sz w:val="22"/>
                <w:szCs w:val="22"/>
              </w:rPr>
              <w:t>ESTIMATED DEVELOPMENT COST (EDC)</w:t>
            </w:r>
          </w:p>
        </w:tc>
        <w:tc>
          <w:tcPr>
            <w:tcW w:w="3393" w:type="pct"/>
            <w:vAlign w:val="center"/>
          </w:tcPr>
          <w:p w14:paraId="4CA1A9F0" w14:textId="226FB8E6" w:rsidR="0098605B" w:rsidRPr="00E16C0A" w:rsidRDefault="0098605B"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$73,685,000 (excluding GST) – modified EDC</w:t>
            </w:r>
          </w:p>
          <w:p w14:paraId="327C16F1" w14:textId="71014D1A" w:rsidR="00D9139E" w:rsidRPr="00E16C0A" w:rsidRDefault="0098605B"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$34,362,842 (excluding GST) – original CIV</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17417D">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66DFE6D3" w14:textId="77777777" w:rsidR="00F45CC8" w:rsidRPr="00E16C0A" w:rsidRDefault="00F45CC8"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This is a modification and clause 4.6 does not apply.</w:t>
            </w:r>
          </w:p>
          <w:p w14:paraId="36A72729" w14:textId="6DCCD11B" w:rsidR="00F45CC8" w:rsidRPr="00E16C0A" w:rsidRDefault="00F45CC8"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16C0A">
              <w:rPr>
                <w:rFonts w:ascii="Arial" w:hAnsi="Arial" w:cs="Arial"/>
                <w:color w:val="auto"/>
                <w:sz w:val="22"/>
                <w:szCs w:val="22"/>
                <w:lang w:val="en-AU"/>
              </w:rPr>
              <w:t xml:space="preserve">The original application included an approval for an exception to a development standard in </w:t>
            </w:r>
            <w:r w:rsidRPr="001D3E98">
              <w:rPr>
                <w:rFonts w:ascii="Arial" w:hAnsi="Arial" w:cs="Arial"/>
                <w:i/>
                <w:iCs/>
                <w:color w:val="auto"/>
                <w:sz w:val="22"/>
                <w:szCs w:val="22"/>
                <w:lang w:val="en-AU"/>
              </w:rPr>
              <w:t>Lake Macquarie Local Environmental Plan 2014</w:t>
            </w:r>
            <w:r w:rsidRPr="00E16C0A">
              <w:rPr>
                <w:rFonts w:ascii="Arial" w:hAnsi="Arial" w:cs="Arial"/>
                <w:color w:val="auto"/>
                <w:sz w:val="22"/>
                <w:szCs w:val="22"/>
                <w:lang w:val="en-AU"/>
              </w:rPr>
              <w:t xml:space="preserve"> Clause 4.3 Height of buildings development standard </w:t>
            </w:r>
            <w:r w:rsidR="001D3E98">
              <w:rPr>
                <w:rFonts w:ascii="Arial" w:hAnsi="Arial" w:cs="Arial"/>
                <w:color w:val="auto"/>
                <w:sz w:val="22"/>
                <w:szCs w:val="22"/>
                <w:lang w:val="en-AU"/>
              </w:rPr>
              <w:t xml:space="preserve">of </w:t>
            </w:r>
            <w:r w:rsidRPr="00E16C0A">
              <w:rPr>
                <w:rFonts w:ascii="Arial" w:hAnsi="Arial" w:cs="Arial"/>
                <w:color w:val="auto"/>
                <w:sz w:val="22"/>
                <w:szCs w:val="22"/>
                <w:lang w:val="en-AU"/>
              </w:rPr>
              <w:t>10m</w:t>
            </w:r>
            <w:r w:rsidR="001D3E98">
              <w:rPr>
                <w:rFonts w:ascii="Arial" w:hAnsi="Arial" w:cs="Arial"/>
                <w:color w:val="auto"/>
                <w:sz w:val="22"/>
                <w:szCs w:val="22"/>
                <w:lang w:val="en-AU"/>
              </w:rPr>
              <w:t>.</w:t>
            </w:r>
          </w:p>
          <w:p w14:paraId="1FFC2FF9" w14:textId="4596290F" w:rsidR="00D9139E" w:rsidRPr="00E16C0A" w:rsidRDefault="00F45CC8"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lang w:val="en-AU"/>
              </w:rPr>
              <w:t>The modification application is requesting approval for additional building height.</w:t>
            </w:r>
          </w:p>
        </w:tc>
      </w:tr>
      <w:tr w:rsidR="00005165"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005165" w:rsidRPr="009B4677" w:rsidRDefault="00005165" w:rsidP="0017417D">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0A53CB27" w14:textId="77777777" w:rsidR="001B2149" w:rsidRPr="00A33C40" w:rsidRDefault="001B2149" w:rsidP="0079540A">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A33C40">
              <w:rPr>
                <w:rFonts w:ascii="Arial" w:hAnsi="Arial" w:cs="Arial"/>
                <w:i/>
                <w:iCs/>
                <w:color w:val="auto"/>
                <w:sz w:val="22"/>
                <w:szCs w:val="22"/>
                <w:lang w:val="en-AU"/>
              </w:rPr>
              <w:t>State Environmental Planning Policy (Planning Systems) 2021</w:t>
            </w:r>
          </w:p>
          <w:p w14:paraId="4BA55728" w14:textId="77777777" w:rsidR="001B2149" w:rsidRPr="00A33C40" w:rsidRDefault="001B2149" w:rsidP="0079540A">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A33C40">
              <w:rPr>
                <w:rFonts w:ascii="Arial" w:hAnsi="Arial" w:cs="Arial"/>
                <w:i/>
                <w:iCs/>
                <w:color w:val="auto"/>
                <w:sz w:val="22"/>
                <w:szCs w:val="22"/>
                <w:lang w:val="en-AU"/>
              </w:rPr>
              <w:t>State Environmental Planning Policy (Resilience and Hazards) 2021</w:t>
            </w:r>
          </w:p>
          <w:p w14:paraId="210D7805" w14:textId="77777777" w:rsidR="001B2149" w:rsidRPr="00A33C40" w:rsidRDefault="001B2149" w:rsidP="0079540A">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A33C40">
              <w:rPr>
                <w:rFonts w:ascii="Arial" w:hAnsi="Arial" w:cs="Arial"/>
                <w:i/>
                <w:iCs/>
                <w:color w:val="auto"/>
                <w:sz w:val="22"/>
                <w:szCs w:val="22"/>
                <w:lang w:val="en-AU"/>
              </w:rPr>
              <w:t>State Environmental Planning Policy (Transport and Infrastructure) 2021</w:t>
            </w:r>
          </w:p>
          <w:p w14:paraId="1CC20D2B" w14:textId="77777777" w:rsidR="001B2149" w:rsidRPr="00A33C40" w:rsidRDefault="001B2149" w:rsidP="0079540A">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A33C40">
              <w:rPr>
                <w:rFonts w:ascii="Arial" w:hAnsi="Arial" w:cs="Arial"/>
                <w:i/>
                <w:iCs/>
                <w:color w:val="auto"/>
                <w:sz w:val="22"/>
                <w:szCs w:val="22"/>
                <w:lang w:val="en-AU"/>
              </w:rPr>
              <w:t>State Environmental Planning Policy (Sustainable Buildings) 2022</w:t>
            </w:r>
          </w:p>
          <w:p w14:paraId="5B7FEAAF" w14:textId="77777777" w:rsidR="001B2149" w:rsidRDefault="001B2149" w:rsidP="0079540A">
            <w:pPr>
              <w:tabs>
                <w:tab w:val="left" w:pos="7485"/>
              </w:tabs>
              <w:spacing w:before="60" w:after="6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33C40">
              <w:rPr>
                <w:rFonts w:ascii="Arial" w:hAnsi="Arial" w:cs="Arial"/>
                <w:i/>
                <w:iCs/>
                <w:color w:val="auto"/>
                <w:sz w:val="22"/>
                <w:szCs w:val="22"/>
                <w:lang w:val="en-AU"/>
              </w:rPr>
              <w:lastRenderedPageBreak/>
              <w:t>State Environmental Planning Policy (Housing) 2021</w:t>
            </w:r>
            <w:r w:rsidRPr="00E16C0A">
              <w:rPr>
                <w:rFonts w:ascii="Arial" w:hAnsi="Arial" w:cs="Arial"/>
                <w:color w:val="auto"/>
                <w:sz w:val="22"/>
                <w:szCs w:val="22"/>
                <w:lang w:val="en-AU"/>
              </w:rPr>
              <w:t>– Chapter 4 Design of residential apartment development</w:t>
            </w:r>
          </w:p>
          <w:p w14:paraId="45D2CE6E" w14:textId="1FE09E2E" w:rsidR="0079540A" w:rsidRPr="0079540A" w:rsidRDefault="0079540A" w:rsidP="0079540A">
            <w:pPr>
              <w:tabs>
                <w:tab w:val="left" w:pos="7485"/>
              </w:tabs>
              <w:spacing w:before="60" w:after="60"/>
              <w:ind w:right="23"/>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79540A">
              <w:rPr>
                <w:rFonts w:ascii="Arial" w:hAnsi="Arial" w:cs="Arial"/>
                <w:i/>
                <w:iCs/>
                <w:color w:val="auto"/>
                <w:sz w:val="22"/>
                <w:szCs w:val="22"/>
                <w:lang w:val="en-AU"/>
              </w:rPr>
              <w:t>State Environmental Planning Policy (Industry and Employment) 2021</w:t>
            </w:r>
          </w:p>
          <w:p w14:paraId="293D326F" w14:textId="555B2107" w:rsidR="00005165" w:rsidRPr="00A33C40" w:rsidRDefault="001B2149" w:rsidP="0079540A">
            <w:pPr>
              <w:tabs>
                <w:tab w:val="left" w:pos="7485"/>
              </w:tabs>
              <w:spacing w:before="60" w:after="60"/>
              <w:ind w:right="23"/>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rPr>
            </w:pPr>
            <w:r w:rsidRPr="00A33C40">
              <w:rPr>
                <w:rFonts w:ascii="Arial" w:hAnsi="Arial" w:cs="Arial"/>
                <w:i/>
                <w:iCs/>
                <w:color w:val="auto"/>
                <w:sz w:val="22"/>
                <w:szCs w:val="22"/>
                <w:lang w:val="en-AU"/>
              </w:rPr>
              <w:t>Lake Macquarie Local Environmental Plan 2014</w:t>
            </w:r>
          </w:p>
        </w:tc>
      </w:tr>
      <w:tr w:rsidR="00005165"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673A0FDF" w:rsidR="00005165" w:rsidRDefault="00005165" w:rsidP="0017417D">
            <w:pPr>
              <w:spacing w:before="60" w:after="60"/>
              <w:rPr>
                <w:rFonts w:ascii="Arial" w:hAnsi="Arial" w:cs="Arial"/>
              </w:rPr>
            </w:pPr>
            <w:r>
              <w:rPr>
                <w:rFonts w:ascii="Arial" w:hAnsi="Arial" w:cs="Arial"/>
                <w:color w:val="auto"/>
                <w:sz w:val="22"/>
                <w:szCs w:val="22"/>
              </w:rPr>
              <w:lastRenderedPageBreak/>
              <w:t xml:space="preserve">TOTAL </w:t>
            </w:r>
            <w:r w:rsidRPr="00D9139E">
              <w:rPr>
                <w:rFonts w:ascii="Arial" w:hAnsi="Arial" w:cs="Arial"/>
                <w:color w:val="auto"/>
                <w:sz w:val="22"/>
                <w:szCs w:val="22"/>
              </w:rPr>
              <w:t>&amp; UNIQUE SUBMISSIONS</w:t>
            </w:r>
            <w:r>
              <w:rPr>
                <w:rFonts w:ascii="Arial" w:hAnsi="Arial" w:cs="Arial"/>
                <w:color w:val="auto"/>
                <w:sz w:val="22"/>
                <w:szCs w:val="22"/>
              </w:rPr>
              <w:t xml:space="preserve"> </w:t>
            </w:r>
            <w:r w:rsidRPr="001A3DA0">
              <w:rPr>
                <w:rFonts w:ascii="Arial" w:hAnsi="Arial" w:cs="Arial"/>
                <w:color w:val="auto"/>
                <w:sz w:val="22"/>
                <w:szCs w:val="22"/>
              </w:rPr>
              <w:t xml:space="preserve">KEY </w:t>
            </w:r>
            <w:r>
              <w:rPr>
                <w:rFonts w:ascii="Arial" w:hAnsi="Arial" w:cs="Arial"/>
                <w:color w:val="auto"/>
                <w:sz w:val="22"/>
                <w:szCs w:val="22"/>
              </w:rPr>
              <w:t xml:space="preserve">ISSUES IN </w:t>
            </w:r>
            <w:r w:rsidRPr="001A3DA0">
              <w:rPr>
                <w:rFonts w:ascii="Arial" w:hAnsi="Arial" w:cs="Arial"/>
                <w:color w:val="auto"/>
                <w:sz w:val="22"/>
                <w:szCs w:val="22"/>
              </w:rPr>
              <w:t>SUBMISSIONS</w:t>
            </w:r>
          </w:p>
        </w:tc>
        <w:tc>
          <w:tcPr>
            <w:tcW w:w="3393" w:type="pct"/>
            <w:vAlign w:val="center"/>
          </w:tcPr>
          <w:p w14:paraId="57B8209A" w14:textId="0639A258" w:rsidR="00005165" w:rsidRPr="00E16C0A" w:rsidRDefault="008719D9"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No submissions were received during notification of the modification application.</w:t>
            </w:r>
          </w:p>
        </w:tc>
      </w:tr>
      <w:tr w:rsidR="00005165"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117C523" w:rsidR="00005165" w:rsidRPr="008719D9" w:rsidRDefault="00005165" w:rsidP="0017417D">
            <w:pPr>
              <w:spacing w:before="60" w:after="60"/>
              <w:rPr>
                <w:rFonts w:ascii="Arial" w:hAnsi="Arial" w:cs="Arial"/>
                <w:highlight w:val="yellow"/>
              </w:rPr>
            </w:pPr>
            <w:r w:rsidRPr="00F320E0">
              <w:rPr>
                <w:rFonts w:ascii="Arial" w:hAnsi="Arial" w:cs="Arial"/>
                <w:color w:val="auto"/>
                <w:sz w:val="22"/>
                <w:szCs w:val="22"/>
              </w:rPr>
              <w:t>DOCUMENTS SUBMITTED FOR CONSIDERATION</w:t>
            </w:r>
          </w:p>
        </w:tc>
        <w:tc>
          <w:tcPr>
            <w:tcW w:w="3393" w:type="pct"/>
            <w:vAlign w:val="center"/>
          </w:tcPr>
          <w:p w14:paraId="518A91BD" w14:textId="53F138EF" w:rsidR="00F320E0"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A: Draft </w:t>
            </w:r>
            <w:r w:rsidR="006C1D60">
              <w:rPr>
                <w:rFonts w:ascii="Arial" w:hAnsi="Arial" w:cs="Arial"/>
                <w:bCs/>
                <w:color w:val="auto"/>
                <w:sz w:val="22"/>
                <w:szCs w:val="22"/>
                <w:lang w:eastAsia="en-AU"/>
              </w:rPr>
              <w:t>c</w:t>
            </w:r>
            <w:r w:rsidRPr="00F320E0">
              <w:rPr>
                <w:rFonts w:ascii="Arial" w:hAnsi="Arial" w:cs="Arial"/>
                <w:bCs/>
                <w:color w:val="auto"/>
                <w:sz w:val="22"/>
                <w:szCs w:val="22"/>
                <w:lang w:eastAsia="en-AU"/>
              </w:rPr>
              <w:t xml:space="preserve">onditions of consent </w:t>
            </w:r>
          </w:p>
          <w:p w14:paraId="1F7C3490" w14:textId="1718718B" w:rsidR="006C1D6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B: </w:t>
            </w:r>
            <w:r w:rsidR="006C1D60">
              <w:rPr>
                <w:rFonts w:ascii="Arial" w:hAnsi="Arial" w:cs="Arial"/>
                <w:bCs/>
                <w:color w:val="auto"/>
                <w:sz w:val="22"/>
                <w:szCs w:val="22"/>
                <w:lang w:eastAsia="en-AU"/>
              </w:rPr>
              <w:t>Draft c</w:t>
            </w:r>
            <w:r w:rsidR="006C1D60" w:rsidRPr="00F320E0">
              <w:rPr>
                <w:rFonts w:ascii="Arial" w:hAnsi="Arial" w:cs="Arial"/>
                <w:bCs/>
                <w:color w:val="auto"/>
                <w:sz w:val="22"/>
                <w:szCs w:val="22"/>
                <w:lang w:eastAsia="en-AU"/>
              </w:rPr>
              <w:t>onditions of consent</w:t>
            </w:r>
            <w:r w:rsidR="006C1D60">
              <w:rPr>
                <w:rFonts w:ascii="Arial" w:hAnsi="Arial" w:cs="Arial"/>
                <w:bCs/>
                <w:color w:val="auto"/>
                <w:sz w:val="22"/>
                <w:szCs w:val="22"/>
                <w:lang w:eastAsia="en-AU"/>
              </w:rPr>
              <w:t xml:space="preserve"> (track changes)</w:t>
            </w:r>
          </w:p>
          <w:p w14:paraId="4C05DAD9" w14:textId="27D76D26" w:rsidR="00F320E0" w:rsidRPr="00F320E0" w:rsidRDefault="006C1D6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Pr>
                <w:rFonts w:ascii="Arial" w:hAnsi="Arial" w:cs="Arial"/>
                <w:bCs/>
                <w:color w:val="auto"/>
                <w:sz w:val="22"/>
                <w:szCs w:val="22"/>
                <w:lang w:eastAsia="en-AU"/>
              </w:rPr>
              <w:t xml:space="preserve">Attachment C: </w:t>
            </w:r>
            <w:r w:rsidR="00F320E0" w:rsidRPr="00F320E0">
              <w:rPr>
                <w:rFonts w:ascii="Arial" w:hAnsi="Arial" w:cs="Arial"/>
                <w:bCs/>
                <w:color w:val="auto"/>
                <w:sz w:val="22"/>
                <w:szCs w:val="22"/>
                <w:lang w:eastAsia="en-AU"/>
              </w:rPr>
              <w:t>Architectural plans</w:t>
            </w:r>
          </w:p>
          <w:p w14:paraId="17A992D9" w14:textId="560DD78A" w:rsidR="00F320E0"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w:t>
            </w:r>
            <w:r w:rsidR="006C1D60">
              <w:rPr>
                <w:rFonts w:ascii="Arial" w:hAnsi="Arial" w:cs="Arial"/>
                <w:bCs/>
                <w:color w:val="auto"/>
                <w:sz w:val="22"/>
                <w:szCs w:val="22"/>
                <w:lang w:eastAsia="en-AU"/>
              </w:rPr>
              <w:t>D</w:t>
            </w:r>
            <w:r w:rsidRPr="00F320E0">
              <w:rPr>
                <w:rFonts w:ascii="Arial" w:hAnsi="Arial" w:cs="Arial"/>
                <w:bCs/>
                <w:color w:val="auto"/>
                <w:sz w:val="22"/>
                <w:szCs w:val="22"/>
                <w:lang w:eastAsia="en-AU"/>
              </w:rPr>
              <w:t>: Landscape plans</w:t>
            </w:r>
          </w:p>
          <w:p w14:paraId="5F734467" w14:textId="2136E550" w:rsidR="00F320E0"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w:t>
            </w:r>
            <w:r w:rsidR="006C1D60">
              <w:rPr>
                <w:rFonts w:ascii="Arial" w:hAnsi="Arial" w:cs="Arial"/>
                <w:bCs/>
                <w:color w:val="auto"/>
                <w:sz w:val="22"/>
                <w:szCs w:val="22"/>
                <w:lang w:eastAsia="en-AU"/>
              </w:rPr>
              <w:t>E</w:t>
            </w:r>
            <w:r w:rsidRPr="00F320E0">
              <w:rPr>
                <w:rFonts w:ascii="Arial" w:hAnsi="Arial" w:cs="Arial"/>
                <w:bCs/>
                <w:color w:val="auto"/>
                <w:sz w:val="22"/>
                <w:szCs w:val="22"/>
                <w:lang w:eastAsia="en-AU"/>
              </w:rPr>
              <w:t>: Engineering plans</w:t>
            </w:r>
          </w:p>
          <w:p w14:paraId="64141EC0" w14:textId="16F093F1" w:rsidR="00F320E0"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w:t>
            </w:r>
            <w:r w:rsidR="006C1D60">
              <w:rPr>
                <w:rFonts w:ascii="Arial" w:hAnsi="Arial" w:cs="Arial"/>
                <w:bCs/>
                <w:color w:val="auto"/>
                <w:sz w:val="22"/>
                <w:szCs w:val="22"/>
                <w:lang w:eastAsia="en-AU"/>
              </w:rPr>
              <w:t>F</w:t>
            </w:r>
            <w:r w:rsidRPr="00F320E0">
              <w:rPr>
                <w:rFonts w:ascii="Arial" w:hAnsi="Arial" w:cs="Arial"/>
                <w:bCs/>
                <w:color w:val="auto"/>
                <w:sz w:val="22"/>
                <w:szCs w:val="22"/>
                <w:lang w:eastAsia="en-AU"/>
              </w:rPr>
              <w:t>: Report on updated desktop groundwater assessment</w:t>
            </w:r>
          </w:p>
          <w:p w14:paraId="72EC84D6" w14:textId="7046A860" w:rsidR="00F320E0"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lang w:eastAsia="en-AU"/>
              </w:rPr>
            </w:pPr>
            <w:r w:rsidRPr="00F320E0">
              <w:rPr>
                <w:rFonts w:ascii="Arial" w:hAnsi="Arial" w:cs="Arial"/>
                <w:bCs/>
                <w:color w:val="auto"/>
                <w:sz w:val="22"/>
                <w:szCs w:val="22"/>
                <w:lang w:eastAsia="en-AU"/>
              </w:rPr>
              <w:t xml:space="preserve">Attachment </w:t>
            </w:r>
            <w:r w:rsidR="006C1D60">
              <w:rPr>
                <w:rFonts w:ascii="Arial" w:hAnsi="Arial" w:cs="Arial"/>
                <w:bCs/>
                <w:color w:val="auto"/>
                <w:sz w:val="22"/>
                <w:szCs w:val="22"/>
                <w:lang w:eastAsia="en-AU"/>
              </w:rPr>
              <w:t>G</w:t>
            </w:r>
            <w:r w:rsidRPr="00F320E0">
              <w:rPr>
                <w:rFonts w:ascii="Arial" w:hAnsi="Arial" w:cs="Arial"/>
                <w:bCs/>
                <w:color w:val="auto"/>
                <w:sz w:val="22"/>
                <w:szCs w:val="22"/>
                <w:lang w:eastAsia="en-AU"/>
              </w:rPr>
              <w:t>: Dewatering Management Plan for construction</w:t>
            </w:r>
          </w:p>
          <w:p w14:paraId="56D26860" w14:textId="2E2290D8" w:rsidR="00005165" w:rsidRPr="00F320E0" w:rsidRDefault="00F320E0" w:rsidP="00F320E0">
            <w:pPr>
              <w:pStyle w:val="ListParagraph"/>
              <w:numPr>
                <w:ilvl w:val="0"/>
                <w:numId w:val="11"/>
              </w:numPr>
              <w:tabs>
                <w:tab w:val="left" w:pos="7485"/>
              </w:tabs>
              <w:ind w:left="354" w:right="23"/>
              <w:contextualSpacing w:val="0"/>
              <w:cnfStyle w:val="000000000000" w:firstRow="0" w:lastRow="0" w:firstColumn="0" w:lastColumn="0" w:oddVBand="0" w:evenVBand="0" w:oddHBand="0" w:evenHBand="0" w:firstRowFirstColumn="0" w:firstRowLastColumn="0" w:lastRowFirstColumn="0" w:lastRowLastColumn="0"/>
              <w:rPr>
                <w:rFonts w:ascii="Arial" w:hAnsi="Arial" w:cs="Arial"/>
                <w:bCs/>
                <w:lang w:eastAsia="en-AU"/>
              </w:rPr>
            </w:pPr>
            <w:r w:rsidRPr="00F320E0">
              <w:rPr>
                <w:rFonts w:ascii="Arial" w:hAnsi="Arial" w:cs="Arial"/>
                <w:bCs/>
                <w:color w:val="auto"/>
                <w:sz w:val="22"/>
                <w:szCs w:val="22"/>
                <w:lang w:eastAsia="en-AU"/>
              </w:rPr>
              <w:t xml:space="preserve">Attachment </w:t>
            </w:r>
            <w:r w:rsidR="006C1D60">
              <w:rPr>
                <w:rFonts w:ascii="Arial" w:hAnsi="Arial" w:cs="Arial"/>
                <w:bCs/>
                <w:color w:val="auto"/>
                <w:sz w:val="22"/>
                <w:szCs w:val="22"/>
                <w:lang w:eastAsia="en-AU"/>
              </w:rPr>
              <w:t>H</w:t>
            </w:r>
            <w:r w:rsidRPr="00F320E0">
              <w:rPr>
                <w:rFonts w:ascii="Arial" w:hAnsi="Arial" w:cs="Arial"/>
                <w:bCs/>
                <w:color w:val="auto"/>
                <w:sz w:val="22"/>
                <w:szCs w:val="22"/>
                <w:lang w:eastAsia="en-AU"/>
              </w:rPr>
              <w:t>: Waste management plan</w:t>
            </w:r>
          </w:p>
        </w:tc>
      </w:tr>
      <w:tr w:rsidR="00005165"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005165" w:rsidRPr="00E93CB4" w:rsidRDefault="00005165" w:rsidP="0017417D">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18D1D959" w:rsidR="00005165" w:rsidRPr="00E16C0A" w:rsidRDefault="00005165" w:rsidP="0017417D">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Approval</w:t>
            </w:r>
          </w:p>
        </w:tc>
      </w:tr>
      <w:tr w:rsidR="00005165"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005165" w:rsidRPr="00C57009" w:rsidRDefault="00005165" w:rsidP="0017417D">
            <w:pPr>
              <w:spacing w:before="60" w:after="60"/>
              <w:rPr>
                <w:rFonts w:ascii="Arial" w:hAnsi="Arial" w:cs="Arial"/>
              </w:rPr>
            </w:pPr>
            <w:r w:rsidRPr="00C57009">
              <w:rPr>
                <w:rFonts w:ascii="Arial" w:hAnsi="Arial" w:cs="Arial"/>
                <w:color w:val="auto"/>
                <w:sz w:val="22"/>
                <w:szCs w:val="22"/>
              </w:rPr>
              <w:t>DRAFT CONDITIONS TO APPLICANT</w:t>
            </w:r>
          </w:p>
        </w:tc>
        <w:tc>
          <w:tcPr>
            <w:tcW w:w="3393" w:type="pct"/>
            <w:vAlign w:val="center"/>
          </w:tcPr>
          <w:p w14:paraId="156709A0" w14:textId="4454999D" w:rsidR="00005165" w:rsidRPr="00C57009" w:rsidRDefault="00005165"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57009">
              <w:rPr>
                <w:rFonts w:ascii="Arial" w:hAnsi="Arial" w:cs="Arial"/>
                <w:color w:val="auto"/>
                <w:sz w:val="22"/>
                <w:szCs w:val="22"/>
                <w:lang w:val="en-AU"/>
              </w:rPr>
              <w:t>Y</w:t>
            </w:r>
            <w:r w:rsidR="006205F6">
              <w:rPr>
                <w:rFonts w:ascii="Arial" w:hAnsi="Arial" w:cs="Arial"/>
                <w:color w:val="auto"/>
                <w:sz w:val="22"/>
                <w:szCs w:val="22"/>
                <w:lang w:val="en-AU"/>
              </w:rPr>
              <w:t>es</w:t>
            </w:r>
          </w:p>
        </w:tc>
      </w:tr>
      <w:tr w:rsidR="00005165"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005165" w:rsidRPr="00E93CB4" w:rsidRDefault="00005165" w:rsidP="0017417D">
            <w:pPr>
              <w:spacing w:before="60" w:after="60"/>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04030FFB" w14:textId="21710290" w:rsidR="00005165" w:rsidRPr="00E16C0A" w:rsidRDefault="00FD0295"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F7982C4EE8794982BF8549B895F74B0F"/>
                </w:placeholder>
                <w:date w:fullDate="2025-10-28T00:00:00Z">
                  <w:dateFormat w:val="d MMMM yyyy"/>
                  <w:lid w:val="en-AU"/>
                  <w:storeMappedDataAs w:val="dateTime"/>
                  <w:calendar w:val="gregorian"/>
                </w:date>
              </w:sdtPr>
              <w:sdtEndPr/>
              <w:sdtContent>
                <w:r w:rsidR="008719D9" w:rsidRPr="00E16C0A">
                  <w:rPr>
                    <w:rFonts w:ascii="Arial" w:hAnsi="Arial" w:cs="Arial"/>
                    <w:color w:val="auto"/>
                    <w:sz w:val="22"/>
                    <w:szCs w:val="22"/>
                    <w:lang w:val="en-AU"/>
                  </w:rPr>
                  <w:t>28 October 2025</w:t>
                </w:r>
              </w:sdtContent>
            </w:sdt>
          </w:p>
        </w:tc>
      </w:tr>
      <w:tr w:rsidR="00005165"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005165" w:rsidRPr="00D9139E" w:rsidRDefault="00005165" w:rsidP="0017417D">
            <w:pPr>
              <w:spacing w:before="60" w:after="60"/>
              <w:rPr>
                <w:rFonts w:ascii="Arial" w:hAnsi="Arial" w:cs="Arial"/>
              </w:rPr>
            </w:pPr>
            <w:r>
              <w:rPr>
                <w:rFonts w:ascii="Arial" w:hAnsi="Arial" w:cs="Arial"/>
                <w:color w:val="auto"/>
                <w:sz w:val="22"/>
                <w:szCs w:val="22"/>
              </w:rPr>
              <w:t>PLAN VERSION</w:t>
            </w:r>
          </w:p>
        </w:tc>
        <w:tc>
          <w:tcPr>
            <w:tcW w:w="3393" w:type="pct"/>
            <w:vAlign w:val="center"/>
          </w:tcPr>
          <w:p w14:paraId="0FDD1A51" w14:textId="77777777" w:rsidR="00E16C0A" w:rsidRPr="00E16C0A" w:rsidRDefault="00E16C0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Architectural plans 30 September 2025 Version No 13</w:t>
            </w:r>
          </w:p>
          <w:p w14:paraId="304744EE" w14:textId="77777777" w:rsidR="00E16C0A" w:rsidRPr="00E16C0A" w:rsidRDefault="00E16C0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Landscape plans 29 September 2025 Version No L</w:t>
            </w:r>
          </w:p>
          <w:p w14:paraId="36FB937A" w14:textId="392C3E72" w:rsidR="00005165" w:rsidRPr="00E16C0A" w:rsidRDefault="00E16C0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Engineering plans 29 September 2025 Version No B</w:t>
            </w:r>
          </w:p>
        </w:tc>
      </w:tr>
      <w:tr w:rsidR="00005165"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005165" w:rsidRDefault="00005165" w:rsidP="0017417D">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3CDF9ED4" w:rsidR="00005165" w:rsidRPr="00E16C0A" w:rsidRDefault="00E16C0A"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E16C0A">
              <w:rPr>
                <w:rFonts w:ascii="Arial" w:hAnsi="Arial" w:cs="Arial"/>
                <w:color w:val="auto"/>
                <w:sz w:val="22"/>
                <w:szCs w:val="22"/>
              </w:rPr>
              <w:t>Geoffrey Keech</w:t>
            </w:r>
            <w:r w:rsidR="00530E5B">
              <w:rPr>
                <w:rFonts w:ascii="Arial" w:hAnsi="Arial" w:cs="Arial"/>
                <w:color w:val="auto"/>
                <w:sz w:val="22"/>
                <w:szCs w:val="22"/>
              </w:rPr>
              <w:t>, Senior Development Planner</w:t>
            </w:r>
          </w:p>
        </w:tc>
      </w:tr>
      <w:tr w:rsidR="00005165"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005165" w:rsidRPr="00D9139E" w:rsidRDefault="00005165" w:rsidP="0017417D">
            <w:pPr>
              <w:spacing w:before="60" w:after="60"/>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7C33E67F" w14:textId="67E91E24" w:rsidR="00005165" w:rsidRPr="00E16C0A" w:rsidRDefault="00FD0295" w:rsidP="0017417D">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998234965"/>
                <w:placeholder>
                  <w:docPart w:val="C0019292216C4BC293679B687F629DD1"/>
                </w:placeholder>
                <w:date w:fullDate="2025-10-21T00:00:00Z">
                  <w:dateFormat w:val="d MMMM yyyy"/>
                  <w:lid w:val="en-AU"/>
                  <w:storeMappedDataAs w:val="dateTime"/>
                  <w:calendar w:val="gregorian"/>
                </w:date>
              </w:sdtPr>
              <w:sdtEndPr/>
              <w:sdtContent>
                <w:r w:rsidR="00E16C0A" w:rsidRPr="00E16C0A">
                  <w:rPr>
                    <w:rFonts w:ascii="Arial" w:hAnsi="Arial" w:cs="Arial"/>
                    <w:color w:val="auto"/>
                    <w:sz w:val="22"/>
                    <w:szCs w:val="22"/>
                    <w:lang w:val="en-AU"/>
                  </w:rPr>
                  <w:t>21 October 2025</w:t>
                </w:r>
              </w:sdtContent>
            </w:sdt>
          </w:p>
        </w:tc>
      </w:tr>
    </w:tbl>
    <w:p w14:paraId="62B5B32F" w14:textId="77777777" w:rsidR="00FE7FF9" w:rsidRPr="0077697A" w:rsidRDefault="00FE7FF9" w:rsidP="002748B1">
      <w:pPr>
        <w:tabs>
          <w:tab w:val="left" w:pos="7485"/>
        </w:tabs>
        <w:spacing w:after="0" w:line="240" w:lineRule="auto"/>
        <w:ind w:right="22"/>
        <w:rPr>
          <w:rFonts w:ascii="Arial" w:hAnsi="Arial" w:cs="Arial"/>
          <w:b/>
          <w:lang w:eastAsia="en-AU"/>
        </w:rPr>
      </w:pPr>
    </w:p>
    <w:p w14:paraId="67312F5D" w14:textId="427340EC" w:rsidR="005F4190" w:rsidRPr="006B5B55" w:rsidRDefault="000808D5" w:rsidP="00F77792">
      <w:pPr>
        <w:tabs>
          <w:tab w:val="left" w:pos="7485"/>
        </w:tabs>
        <w:spacing w:line="240" w:lineRule="auto"/>
        <w:ind w:right="22"/>
        <w:rPr>
          <w:rFonts w:ascii="Arial" w:hAnsi="Arial" w:cs="Arial"/>
          <w:b/>
          <w:sz w:val="24"/>
          <w:szCs w:val="24"/>
          <w:lang w:eastAsia="en-AU"/>
        </w:rPr>
      </w:pPr>
      <w:r w:rsidRPr="002E31EE">
        <w:rPr>
          <w:rFonts w:ascii="Arial" w:hAnsi="Arial" w:cs="Arial"/>
          <w:b/>
          <w:sz w:val="24"/>
          <w:szCs w:val="24"/>
          <w:lang w:eastAsia="en-AU"/>
        </w:rPr>
        <w:t>EXECUTIVE SUMMARY</w:t>
      </w:r>
      <w:r w:rsidR="005E514C" w:rsidRPr="006B5B55">
        <w:rPr>
          <w:rFonts w:ascii="Arial" w:hAnsi="Arial" w:cs="Arial"/>
          <w:b/>
          <w:sz w:val="24"/>
          <w:szCs w:val="24"/>
          <w:lang w:eastAsia="en-AU"/>
        </w:rPr>
        <w:t xml:space="preserve"> </w:t>
      </w:r>
    </w:p>
    <w:p w14:paraId="771A7BEC" w14:textId="00F87E19" w:rsidR="000A13FF" w:rsidRDefault="008F236F" w:rsidP="00F77792">
      <w:pPr>
        <w:tabs>
          <w:tab w:val="left" w:pos="7485"/>
        </w:tabs>
        <w:spacing w:line="240" w:lineRule="auto"/>
        <w:ind w:right="23"/>
        <w:rPr>
          <w:rFonts w:ascii="Arial" w:hAnsi="Arial" w:cs="Arial"/>
          <w:bCs/>
          <w:lang w:eastAsia="en-AU"/>
        </w:rPr>
      </w:pPr>
      <w:r w:rsidRPr="00381237">
        <w:rPr>
          <w:rFonts w:ascii="Arial" w:hAnsi="Arial" w:cs="Arial"/>
          <w:bCs/>
          <w:lang w:eastAsia="en-AU"/>
        </w:rPr>
        <w:t>DA/2294/2021/A at 1B Glover Street Belmont</w:t>
      </w:r>
      <w:r w:rsidR="00381237" w:rsidRPr="00381237">
        <w:rPr>
          <w:rFonts w:ascii="Arial" w:hAnsi="Arial" w:cs="Arial"/>
          <w:bCs/>
          <w:lang w:eastAsia="en-AU"/>
        </w:rPr>
        <w:t xml:space="preserve"> seeks approval for the modification of an approved </w:t>
      </w:r>
      <w:r w:rsidR="00331228">
        <w:rPr>
          <w:rFonts w:ascii="Arial" w:hAnsi="Arial" w:cs="Arial"/>
          <w:bCs/>
          <w:lang w:eastAsia="en-AU"/>
        </w:rPr>
        <w:t>s</w:t>
      </w:r>
      <w:r w:rsidR="00381237" w:rsidRPr="00381237">
        <w:rPr>
          <w:rFonts w:ascii="Arial" w:hAnsi="Arial" w:cs="Arial"/>
          <w:bCs/>
          <w:lang w:eastAsia="en-AU"/>
        </w:rPr>
        <w:t xml:space="preserve">eniors </w:t>
      </w:r>
      <w:r w:rsidR="00331228">
        <w:rPr>
          <w:rFonts w:ascii="Arial" w:hAnsi="Arial" w:cs="Arial"/>
          <w:bCs/>
          <w:lang w:eastAsia="en-AU"/>
        </w:rPr>
        <w:t>h</w:t>
      </w:r>
      <w:r w:rsidR="00381237" w:rsidRPr="00381237">
        <w:rPr>
          <w:rFonts w:ascii="Arial" w:hAnsi="Arial" w:cs="Arial"/>
          <w:bCs/>
          <w:lang w:eastAsia="en-AU"/>
        </w:rPr>
        <w:t>ousing development.</w:t>
      </w:r>
    </w:p>
    <w:p w14:paraId="53CD4253" w14:textId="446B8C59" w:rsidR="00454648" w:rsidRDefault="00454648"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proposal increases the </w:t>
      </w:r>
      <w:r w:rsidR="00224E63">
        <w:rPr>
          <w:rFonts w:ascii="Arial" w:hAnsi="Arial" w:cs="Arial"/>
          <w:bCs/>
          <w:lang w:eastAsia="en-AU"/>
        </w:rPr>
        <w:t xml:space="preserve">approved </w:t>
      </w:r>
      <w:r>
        <w:rPr>
          <w:rFonts w:ascii="Arial" w:hAnsi="Arial" w:cs="Arial"/>
          <w:bCs/>
          <w:lang w:eastAsia="en-AU"/>
        </w:rPr>
        <w:t xml:space="preserve">built form to four stories of independent living units, increases the </w:t>
      </w:r>
      <w:r w:rsidR="00532AE7">
        <w:rPr>
          <w:rFonts w:ascii="Arial" w:hAnsi="Arial" w:cs="Arial"/>
          <w:bCs/>
          <w:lang w:eastAsia="en-AU"/>
        </w:rPr>
        <w:t xml:space="preserve">basement </w:t>
      </w:r>
      <w:r w:rsidR="006B055F">
        <w:rPr>
          <w:rFonts w:ascii="Arial" w:hAnsi="Arial" w:cs="Arial"/>
          <w:bCs/>
          <w:lang w:eastAsia="en-AU"/>
        </w:rPr>
        <w:t xml:space="preserve">and ground level </w:t>
      </w:r>
      <w:r w:rsidR="00532AE7">
        <w:rPr>
          <w:rFonts w:ascii="Arial" w:hAnsi="Arial" w:cs="Arial"/>
          <w:bCs/>
          <w:lang w:eastAsia="en-AU"/>
        </w:rPr>
        <w:t>carparking</w:t>
      </w:r>
      <w:r w:rsidR="006B055F">
        <w:rPr>
          <w:rFonts w:ascii="Arial" w:hAnsi="Arial" w:cs="Arial"/>
          <w:bCs/>
          <w:lang w:eastAsia="en-AU"/>
        </w:rPr>
        <w:t xml:space="preserve"> (127 spaces)</w:t>
      </w:r>
      <w:r w:rsidR="00532AE7">
        <w:rPr>
          <w:rFonts w:ascii="Arial" w:hAnsi="Arial" w:cs="Arial"/>
          <w:bCs/>
          <w:lang w:eastAsia="en-AU"/>
        </w:rPr>
        <w:t xml:space="preserve">, and introduces a roof top terrace </w:t>
      </w:r>
      <w:r w:rsidR="00F86DFC">
        <w:rPr>
          <w:rFonts w:ascii="Arial" w:hAnsi="Arial" w:cs="Arial"/>
          <w:bCs/>
          <w:lang w:eastAsia="en-AU"/>
        </w:rPr>
        <w:t>above</w:t>
      </w:r>
      <w:r w:rsidR="00532AE7">
        <w:rPr>
          <w:rFonts w:ascii="Arial" w:hAnsi="Arial" w:cs="Arial"/>
          <w:bCs/>
          <w:lang w:eastAsia="en-AU"/>
        </w:rPr>
        <w:t xml:space="preserve"> the upper level</w:t>
      </w:r>
      <w:r w:rsidR="00F86DFC">
        <w:rPr>
          <w:rFonts w:ascii="Arial" w:hAnsi="Arial" w:cs="Arial"/>
          <w:bCs/>
          <w:lang w:eastAsia="en-AU"/>
        </w:rPr>
        <w:t xml:space="preserve"> of dwellings</w:t>
      </w:r>
      <w:r w:rsidR="00532AE7">
        <w:rPr>
          <w:rFonts w:ascii="Arial" w:hAnsi="Arial" w:cs="Arial"/>
          <w:bCs/>
          <w:lang w:eastAsia="en-AU"/>
        </w:rPr>
        <w:t>.</w:t>
      </w:r>
      <w:r w:rsidR="00A44D44">
        <w:rPr>
          <w:rFonts w:ascii="Arial" w:hAnsi="Arial" w:cs="Arial"/>
          <w:bCs/>
          <w:lang w:eastAsia="en-AU"/>
        </w:rPr>
        <w:t xml:space="preserve"> The proposed height of buildings is 17.75m.</w:t>
      </w:r>
    </w:p>
    <w:p w14:paraId="09DBE744" w14:textId="471849D1" w:rsidR="00D16003" w:rsidRDefault="001335C1"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Pursuant to s4.55(2)(a) </w:t>
      </w:r>
      <w:r w:rsidR="00736E2B">
        <w:rPr>
          <w:rFonts w:ascii="Arial" w:hAnsi="Arial" w:cs="Arial"/>
          <w:bCs/>
          <w:lang w:eastAsia="en-AU"/>
        </w:rPr>
        <w:t xml:space="preserve">of the </w:t>
      </w:r>
      <w:r w:rsidR="00736E2B" w:rsidRPr="00C4636F">
        <w:rPr>
          <w:rFonts w:ascii="Arial" w:hAnsi="Arial" w:cs="Arial"/>
          <w:bCs/>
          <w:i/>
          <w:iCs/>
          <w:lang w:eastAsia="en-AU"/>
        </w:rPr>
        <w:t>Environmental Planning and Assessment Act 1979</w:t>
      </w:r>
      <w:r w:rsidR="00736E2B">
        <w:rPr>
          <w:rFonts w:ascii="Arial" w:hAnsi="Arial" w:cs="Arial"/>
          <w:bCs/>
          <w:lang w:eastAsia="en-AU"/>
        </w:rPr>
        <w:t xml:space="preserve"> (EP&amp;A Act) </w:t>
      </w:r>
      <w:r w:rsidR="00D47B55">
        <w:rPr>
          <w:rFonts w:ascii="Arial" w:hAnsi="Arial" w:cs="Arial"/>
          <w:bCs/>
          <w:lang w:eastAsia="en-AU"/>
        </w:rPr>
        <w:t>the development as modified is considered substantially the same a</w:t>
      </w:r>
      <w:r w:rsidR="00757B0E">
        <w:rPr>
          <w:rFonts w:ascii="Arial" w:hAnsi="Arial" w:cs="Arial"/>
          <w:bCs/>
          <w:lang w:eastAsia="en-AU"/>
        </w:rPr>
        <w:t>s</w:t>
      </w:r>
      <w:r w:rsidR="00D47B55">
        <w:rPr>
          <w:rFonts w:ascii="Arial" w:hAnsi="Arial" w:cs="Arial"/>
          <w:bCs/>
          <w:lang w:eastAsia="en-AU"/>
        </w:rPr>
        <w:t xml:space="preserve"> </w:t>
      </w:r>
      <w:r w:rsidR="00736E2B">
        <w:rPr>
          <w:rFonts w:ascii="Arial" w:hAnsi="Arial" w:cs="Arial"/>
          <w:bCs/>
          <w:lang w:eastAsia="en-AU"/>
        </w:rPr>
        <w:t xml:space="preserve">originally approved. </w:t>
      </w:r>
    </w:p>
    <w:p w14:paraId="41FC85A1" w14:textId="3DA23FCE" w:rsidR="0094434F" w:rsidRDefault="0094434F" w:rsidP="00F77792">
      <w:pPr>
        <w:tabs>
          <w:tab w:val="left" w:pos="7485"/>
        </w:tabs>
        <w:spacing w:line="240" w:lineRule="auto"/>
        <w:ind w:right="23"/>
        <w:rPr>
          <w:rFonts w:ascii="Arial" w:hAnsi="Arial" w:cs="Arial"/>
          <w:bCs/>
          <w:lang w:eastAsia="en-AU"/>
        </w:rPr>
      </w:pPr>
      <w:r>
        <w:rPr>
          <w:rFonts w:ascii="Arial" w:hAnsi="Arial" w:cs="Arial"/>
          <w:bCs/>
          <w:lang w:eastAsia="en-AU"/>
        </w:rPr>
        <w:lastRenderedPageBreak/>
        <w:t xml:space="preserve">The application is referred to the </w:t>
      </w:r>
      <w:r w:rsidR="00F77792">
        <w:rPr>
          <w:rFonts w:ascii="Arial" w:hAnsi="Arial" w:cs="Arial"/>
          <w:bCs/>
          <w:lang w:eastAsia="en-AU"/>
        </w:rPr>
        <w:t xml:space="preserve">Hunter and Central Coast </w:t>
      </w:r>
      <w:r w:rsidR="00C4636F">
        <w:rPr>
          <w:rFonts w:ascii="Arial" w:hAnsi="Arial" w:cs="Arial"/>
          <w:bCs/>
          <w:lang w:eastAsia="en-AU"/>
        </w:rPr>
        <w:t xml:space="preserve">Regional Planning </w:t>
      </w:r>
      <w:r>
        <w:rPr>
          <w:rFonts w:ascii="Arial" w:hAnsi="Arial" w:cs="Arial"/>
          <w:bCs/>
          <w:lang w:eastAsia="en-AU"/>
        </w:rPr>
        <w:t>Panel</w:t>
      </w:r>
      <w:r w:rsidR="00F77792">
        <w:rPr>
          <w:rFonts w:ascii="Arial" w:hAnsi="Arial" w:cs="Arial"/>
          <w:bCs/>
          <w:lang w:eastAsia="en-AU"/>
        </w:rPr>
        <w:t xml:space="preserve"> (HCCRPP)</w:t>
      </w:r>
      <w:r>
        <w:rPr>
          <w:rFonts w:ascii="Arial" w:hAnsi="Arial" w:cs="Arial"/>
          <w:bCs/>
          <w:lang w:eastAsia="en-AU"/>
        </w:rPr>
        <w:t xml:space="preserve"> in accordance with s</w:t>
      </w:r>
      <w:r w:rsidR="00E12673">
        <w:rPr>
          <w:rFonts w:ascii="Arial" w:hAnsi="Arial" w:cs="Arial"/>
          <w:bCs/>
          <w:lang w:eastAsia="en-AU"/>
        </w:rPr>
        <w:t xml:space="preserve">275(2) of the </w:t>
      </w:r>
      <w:r w:rsidR="00E12673" w:rsidRPr="00F77792">
        <w:rPr>
          <w:rFonts w:ascii="Arial" w:hAnsi="Arial" w:cs="Arial"/>
          <w:bCs/>
          <w:i/>
          <w:iCs/>
          <w:lang w:eastAsia="en-AU"/>
        </w:rPr>
        <w:t>Environmental Planning and Assessment Regulation 2021</w:t>
      </w:r>
      <w:r w:rsidR="00E12673">
        <w:rPr>
          <w:rFonts w:ascii="Arial" w:hAnsi="Arial" w:cs="Arial"/>
          <w:bCs/>
          <w:lang w:eastAsia="en-AU"/>
        </w:rPr>
        <w:t xml:space="preserve"> (Regulation) </w:t>
      </w:r>
      <w:r w:rsidR="00B40CF5">
        <w:rPr>
          <w:rFonts w:ascii="Arial" w:hAnsi="Arial" w:cs="Arial"/>
          <w:bCs/>
          <w:lang w:eastAsia="en-AU"/>
        </w:rPr>
        <w:t>as it:</w:t>
      </w:r>
    </w:p>
    <w:p w14:paraId="0D1CA20B" w14:textId="00499F79" w:rsidR="00B40CF5" w:rsidRDefault="00B40CF5" w:rsidP="00F77792">
      <w:pPr>
        <w:pStyle w:val="ListParagraph"/>
        <w:numPr>
          <w:ilvl w:val="0"/>
          <w:numId w:val="44"/>
        </w:numPr>
        <w:tabs>
          <w:tab w:val="left" w:pos="7485"/>
        </w:tabs>
        <w:spacing w:line="240" w:lineRule="auto"/>
        <w:ind w:right="23"/>
        <w:contextualSpacing w:val="0"/>
        <w:rPr>
          <w:rFonts w:ascii="Arial" w:hAnsi="Arial" w:cs="Arial"/>
          <w:bCs/>
          <w:lang w:eastAsia="en-AU"/>
        </w:rPr>
      </w:pPr>
      <w:r>
        <w:rPr>
          <w:rFonts w:ascii="Arial" w:hAnsi="Arial" w:cs="Arial"/>
          <w:bCs/>
          <w:lang w:eastAsia="en-AU"/>
        </w:rPr>
        <w:t xml:space="preserve">constitutes a departure from the height of buildings development standard set by clause 4.3 of the </w:t>
      </w:r>
      <w:r w:rsidRPr="00C04E5B">
        <w:rPr>
          <w:rFonts w:ascii="Arial" w:hAnsi="Arial" w:cs="Arial"/>
          <w:bCs/>
          <w:i/>
          <w:iCs/>
          <w:lang w:eastAsia="en-AU"/>
        </w:rPr>
        <w:t>Lake Macquarie Local Environmental Plan 2014</w:t>
      </w:r>
      <w:r>
        <w:rPr>
          <w:rFonts w:ascii="Arial" w:hAnsi="Arial" w:cs="Arial"/>
          <w:bCs/>
          <w:lang w:eastAsia="en-AU"/>
        </w:rPr>
        <w:t xml:space="preserve"> (LM LEP)</w:t>
      </w:r>
      <w:r w:rsidR="00C04E5B">
        <w:rPr>
          <w:rFonts w:ascii="Arial" w:hAnsi="Arial" w:cs="Arial"/>
          <w:bCs/>
          <w:lang w:eastAsia="en-AU"/>
        </w:rPr>
        <w:t xml:space="preserve">, </w:t>
      </w:r>
      <w:r>
        <w:rPr>
          <w:rFonts w:ascii="Arial" w:hAnsi="Arial" w:cs="Arial"/>
          <w:bCs/>
          <w:lang w:eastAsia="en-AU"/>
        </w:rPr>
        <w:t>and</w:t>
      </w:r>
    </w:p>
    <w:p w14:paraId="0D50C553" w14:textId="2383FC59" w:rsidR="00B40CF5" w:rsidRDefault="00FF042C" w:rsidP="00F77792">
      <w:pPr>
        <w:pStyle w:val="ListParagraph"/>
        <w:numPr>
          <w:ilvl w:val="0"/>
          <w:numId w:val="44"/>
        </w:numPr>
        <w:tabs>
          <w:tab w:val="left" w:pos="7485"/>
        </w:tabs>
        <w:spacing w:line="240" w:lineRule="auto"/>
        <w:ind w:right="23"/>
        <w:contextualSpacing w:val="0"/>
        <w:rPr>
          <w:rFonts w:ascii="Arial" w:hAnsi="Arial" w:cs="Arial"/>
          <w:bCs/>
          <w:lang w:eastAsia="en-AU"/>
        </w:rPr>
      </w:pPr>
      <w:r>
        <w:rPr>
          <w:rFonts w:ascii="Arial" w:hAnsi="Arial" w:cs="Arial"/>
          <w:bCs/>
          <w:lang w:eastAsia="en-AU"/>
        </w:rPr>
        <w:t xml:space="preserve">seeks to modify a condition imposed by the </w:t>
      </w:r>
      <w:r w:rsidR="00C04E5B">
        <w:rPr>
          <w:rFonts w:ascii="Arial" w:hAnsi="Arial" w:cs="Arial"/>
          <w:bCs/>
          <w:lang w:eastAsia="en-AU"/>
        </w:rPr>
        <w:t>HCCRPP</w:t>
      </w:r>
      <w:r>
        <w:rPr>
          <w:rFonts w:ascii="Arial" w:hAnsi="Arial" w:cs="Arial"/>
          <w:bCs/>
          <w:lang w:eastAsia="en-AU"/>
        </w:rPr>
        <w:t xml:space="preserve"> in its original determination, being the imposition of standards in relation to </w:t>
      </w:r>
      <w:r w:rsidR="00880F55">
        <w:rPr>
          <w:rFonts w:ascii="Arial" w:hAnsi="Arial" w:cs="Arial"/>
          <w:bCs/>
          <w:lang w:eastAsia="en-AU"/>
        </w:rPr>
        <w:t>electric vehicle charging infrastructure.</w:t>
      </w:r>
    </w:p>
    <w:p w14:paraId="6646D8F1" w14:textId="77777777" w:rsidR="003A5981" w:rsidRDefault="00CB1CEE" w:rsidP="00F77792">
      <w:pPr>
        <w:tabs>
          <w:tab w:val="left" w:pos="7485"/>
        </w:tabs>
        <w:spacing w:line="240" w:lineRule="auto"/>
        <w:ind w:right="23"/>
        <w:rPr>
          <w:rFonts w:ascii="Arial" w:hAnsi="Arial" w:cs="Arial"/>
          <w:bCs/>
          <w:lang w:eastAsia="en-AU"/>
        </w:rPr>
      </w:pPr>
      <w:r>
        <w:rPr>
          <w:rFonts w:ascii="Arial" w:hAnsi="Arial" w:cs="Arial"/>
          <w:bCs/>
          <w:lang w:eastAsia="en-AU"/>
        </w:rPr>
        <w:t>Key issues considered in this assessment include</w:t>
      </w:r>
      <w:r w:rsidR="003A5981">
        <w:rPr>
          <w:rFonts w:ascii="Arial" w:hAnsi="Arial" w:cs="Arial"/>
          <w:bCs/>
          <w:lang w:eastAsia="en-AU"/>
        </w:rPr>
        <w:t>:</w:t>
      </w:r>
    </w:p>
    <w:p w14:paraId="42E32BBB" w14:textId="2AE6B657" w:rsidR="003A5981" w:rsidRDefault="00363B5B"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building height, bulk and scale</w:t>
      </w:r>
    </w:p>
    <w:p w14:paraId="583F5A5D" w14:textId="3EDC56F9" w:rsidR="003A5981" w:rsidRDefault="00034C9E"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traffic impact of increased dwelling yield</w:t>
      </w:r>
    </w:p>
    <w:p w14:paraId="224A41C8" w14:textId="7600D27D" w:rsidR="003A5981" w:rsidRDefault="00034C9E"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retention of mature amenity trees</w:t>
      </w:r>
    </w:p>
    <w:p w14:paraId="10EDBAC7" w14:textId="7E0DFD75" w:rsidR="003A5981" w:rsidRDefault="00034C9E"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design of parking and provision of electric vehicle cha</w:t>
      </w:r>
      <w:r w:rsidR="006C4A10" w:rsidRPr="003A5981">
        <w:rPr>
          <w:rFonts w:ascii="Arial" w:hAnsi="Arial" w:cs="Arial"/>
          <w:bCs/>
          <w:lang w:eastAsia="en-AU"/>
        </w:rPr>
        <w:t>rging infrastructure</w:t>
      </w:r>
    </w:p>
    <w:p w14:paraId="2FD437AF" w14:textId="79C17201" w:rsidR="003A5981" w:rsidRDefault="006C4A10"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management of waste, and</w:t>
      </w:r>
    </w:p>
    <w:p w14:paraId="099E121C" w14:textId="28FA9288" w:rsidR="00880F55" w:rsidRDefault="006C4A10"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3A5981">
        <w:rPr>
          <w:rFonts w:ascii="Arial" w:hAnsi="Arial" w:cs="Arial"/>
          <w:bCs/>
          <w:lang w:eastAsia="en-AU"/>
        </w:rPr>
        <w:t xml:space="preserve">access for </w:t>
      </w:r>
      <w:r w:rsidR="00DD0531" w:rsidRPr="003A5981">
        <w:rPr>
          <w:rFonts w:ascii="Arial" w:hAnsi="Arial" w:cs="Arial"/>
          <w:bCs/>
          <w:lang w:eastAsia="en-AU"/>
        </w:rPr>
        <w:t>ambulance stretchers.</w:t>
      </w:r>
    </w:p>
    <w:p w14:paraId="07D69022" w14:textId="64177EEA" w:rsidR="003A5981" w:rsidRDefault="00071C34"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application was </w:t>
      </w:r>
      <w:proofErr w:type="gramStart"/>
      <w:r>
        <w:rPr>
          <w:rFonts w:ascii="Arial" w:hAnsi="Arial" w:cs="Arial"/>
          <w:bCs/>
          <w:lang w:eastAsia="en-AU"/>
        </w:rPr>
        <w:t>notified</w:t>
      </w:r>
      <w:proofErr w:type="gramEnd"/>
      <w:r>
        <w:rPr>
          <w:rFonts w:ascii="Arial" w:hAnsi="Arial" w:cs="Arial"/>
          <w:bCs/>
          <w:lang w:eastAsia="en-AU"/>
        </w:rPr>
        <w:t xml:space="preserve"> and no submissions were received.</w:t>
      </w:r>
    </w:p>
    <w:p w14:paraId="08C94682" w14:textId="68F09441" w:rsidR="00071C34" w:rsidRDefault="0035229E"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application </w:t>
      </w:r>
      <w:r w:rsidR="007A520A">
        <w:rPr>
          <w:rFonts w:ascii="Arial" w:hAnsi="Arial" w:cs="Arial"/>
          <w:bCs/>
          <w:lang w:eastAsia="en-AU"/>
        </w:rPr>
        <w:t xml:space="preserve">is integrated development and </w:t>
      </w:r>
      <w:r>
        <w:rPr>
          <w:rFonts w:ascii="Arial" w:hAnsi="Arial" w:cs="Arial"/>
          <w:bCs/>
          <w:lang w:eastAsia="en-AU"/>
        </w:rPr>
        <w:t xml:space="preserve">was referred to Water NSW and Subsidence Advisory NSW. </w:t>
      </w:r>
      <w:r w:rsidR="007A520A">
        <w:rPr>
          <w:rFonts w:ascii="Arial" w:hAnsi="Arial" w:cs="Arial"/>
          <w:bCs/>
          <w:lang w:eastAsia="en-AU"/>
        </w:rPr>
        <w:t>Both</w:t>
      </w:r>
      <w:r w:rsidR="000B58DA">
        <w:rPr>
          <w:rFonts w:ascii="Arial" w:hAnsi="Arial" w:cs="Arial"/>
          <w:bCs/>
          <w:lang w:eastAsia="en-AU"/>
        </w:rPr>
        <w:t xml:space="preserve"> agenc</w:t>
      </w:r>
      <w:r w:rsidR="007A520A">
        <w:rPr>
          <w:rFonts w:ascii="Arial" w:hAnsi="Arial" w:cs="Arial"/>
          <w:bCs/>
          <w:lang w:eastAsia="en-AU"/>
        </w:rPr>
        <w:t>ies</w:t>
      </w:r>
      <w:r w:rsidR="000B58DA">
        <w:rPr>
          <w:rFonts w:ascii="Arial" w:hAnsi="Arial" w:cs="Arial"/>
          <w:bCs/>
          <w:lang w:eastAsia="en-AU"/>
        </w:rPr>
        <w:t xml:space="preserve"> </w:t>
      </w:r>
      <w:r w:rsidR="00537F3E">
        <w:rPr>
          <w:rFonts w:ascii="Arial" w:hAnsi="Arial" w:cs="Arial"/>
          <w:bCs/>
          <w:lang w:eastAsia="en-AU"/>
        </w:rPr>
        <w:t>supported the proposal and issued General Terms of Approval.</w:t>
      </w:r>
    </w:p>
    <w:p w14:paraId="65DC3D8E" w14:textId="57D0FC7F" w:rsidR="003E18AD" w:rsidRDefault="00457B3A" w:rsidP="00F77792">
      <w:pPr>
        <w:tabs>
          <w:tab w:val="left" w:pos="7485"/>
        </w:tabs>
        <w:spacing w:line="240" w:lineRule="auto"/>
        <w:ind w:right="23"/>
        <w:rPr>
          <w:rFonts w:ascii="Arial" w:hAnsi="Arial" w:cs="Arial"/>
          <w:bCs/>
          <w:lang w:eastAsia="en-AU"/>
        </w:rPr>
      </w:pPr>
      <w:r>
        <w:rPr>
          <w:rFonts w:ascii="Arial" w:hAnsi="Arial" w:cs="Arial"/>
          <w:bCs/>
          <w:lang w:eastAsia="en-AU"/>
        </w:rPr>
        <w:t>The application has been made in accordance with clause 100 of the Regulation.</w:t>
      </w:r>
    </w:p>
    <w:p w14:paraId="2A816DD1" w14:textId="350842D4" w:rsidR="0048387B" w:rsidRDefault="0048387B" w:rsidP="00F77792">
      <w:pPr>
        <w:tabs>
          <w:tab w:val="left" w:pos="7485"/>
        </w:tabs>
        <w:spacing w:line="240" w:lineRule="auto"/>
        <w:ind w:right="23"/>
        <w:rPr>
          <w:rFonts w:ascii="Arial" w:hAnsi="Arial" w:cs="Arial"/>
          <w:bCs/>
          <w:lang w:eastAsia="en-AU"/>
        </w:rPr>
      </w:pPr>
      <w:r>
        <w:rPr>
          <w:rFonts w:ascii="Arial" w:hAnsi="Arial" w:cs="Arial"/>
          <w:bCs/>
          <w:lang w:eastAsia="en-AU"/>
        </w:rPr>
        <w:t>The application was referred to Council’s Design Review Panel</w:t>
      </w:r>
      <w:r w:rsidR="00806C13">
        <w:rPr>
          <w:rFonts w:ascii="Arial" w:hAnsi="Arial" w:cs="Arial"/>
          <w:bCs/>
          <w:lang w:eastAsia="en-AU"/>
        </w:rPr>
        <w:t xml:space="preserve"> (DRP)</w:t>
      </w:r>
      <w:r>
        <w:rPr>
          <w:rFonts w:ascii="Arial" w:hAnsi="Arial" w:cs="Arial"/>
          <w:bCs/>
          <w:lang w:eastAsia="en-AU"/>
        </w:rPr>
        <w:t xml:space="preserve"> in accordance with s</w:t>
      </w:r>
      <w:r w:rsidR="00003B0F">
        <w:rPr>
          <w:rFonts w:ascii="Arial" w:hAnsi="Arial" w:cs="Arial"/>
          <w:bCs/>
          <w:lang w:eastAsia="en-AU"/>
        </w:rPr>
        <w:t>s</w:t>
      </w:r>
      <w:r>
        <w:rPr>
          <w:rFonts w:ascii="Arial" w:hAnsi="Arial" w:cs="Arial"/>
          <w:bCs/>
          <w:lang w:eastAsia="en-AU"/>
        </w:rPr>
        <w:t>146</w:t>
      </w:r>
      <w:r w:rsidR="00003B0F">
        <w:rPr>
          <w:rFonts w:ascii="Arial" w:hAnsi="Arial" w:cs="Arial"/>
          <w:bCs/>
          <w:lang w:eastAsia="en-AU"/>
        </w:rPr>
        <w:t xml:space="preserve"> and 147</w:t>
      </w:r>
      <w:r>
        <w:rPr>
          <w:rFonts w:ascii="Arial" w:hAnsi="Arial" w:cs="Arial"/>
          <w:bCs/>
          <w:lang w:eastAsia="en-AU"/>
        </w:rPr>
        <w:t xml:space="preserve"> of </w:t>
      </w:r>
      <w:r w:rsidR="002F4ED2" w:rsidRPr="00A33C40">
        <w:rPr>
          <w:rFonts w:ascii="Arial" w:hAnsi="Arial" w:cs="Arial"/>
          <w:i/>
          <w:iCs/>
        </w:rPr>
        <w:t>State Environmental Planning Policy (Housing) 2021</w:t>
      </w:r>
      <w:r w:rsidR="002F4ED2">
        <w:rPr>
          <w:rFonts w:ascii="Arial" w:hAnsi="Arial" w:cs="Arial"/>
          <w:i/>
          <w:iCs/>
        </w:rPr>
        <w:t xml:space="preserve"> </w:t>
      </w:r>
      <w:r w:rsidR="002F4ED2">
        <w:rPr>
          <w:rFonts w:ascii="Arial" w:hAnsi="Arial" w:cs="Arial"/>
        </w:rPr>
        <w:t>(</w:t>
      </w:r>
      <w:r>
        <w:rPr>
          <w:rFonts w:ascii="Arial" w:hAnsi="Arial" w:cs="Arial"/>
          <w:bCs/>
          <w:lang w:eastAsia="en-AU"/>
        </w:rPr>
        <w:t xml:space="preserve">SEPP Housing). </w:t>
      </w:r>
      <w:r w:rsidR="00806C13">
        <w:rPr>
          <w:rFonts w:ascii="Arial" w:hAnsi="Arial" w:cs="Arial"/>
          <w:bCs/>
          <w:lang w:eastAsia="en-AU"/>
        </w:rPr>
        <w:t>The DRP provided support for the modified design.</w:t>
      </w:r>
    </w:p>
    <w:p w14:paraId="10BD8372" w14:textId="4BE35CBA" w:rsidR="004E7C94" w:rsidRDefault="004E7C94" w:rsidP="00F77792">
      <w:pPr>
        <w:tabs>
          <w:tab w:val="left" w:pos="7485"/>
        </w:tabs>
        <w:spacing w:line="240" w:lineRule="auto"/>
        <w:ind w:right="23"/>
        <w:rPr>
          <w:rFonts w:ascii="Arial" w:hAnsi="Arial" w:cs="Arial"/>
          <w:bCs/>
          <w:lang w:eastAsia="en-AU"/>
        </w:rPr>
      </w:pPr>
      <w:r>
        <w:rPr>
          <w:rFonts w:ascii="Arial" w:hAnsi="Arial" w:cs="Arial"/>
          <w:bCs/>
          <w:lang w:eastAsia="en-AU"/>
        </w:rPr>
        <w:t>The modified proposal is accompanied by a compliant BASIX certificate.</w:t>
      </w:r>
    </w:p>
    <w:p w14:paraId="3D048A5F" w14:textId="17BA323E" w:rsidR="007A520A" w:rsidRPr="002F4ED2" w:rsidRDefault="007A520A" w:rsidP="002F4ED2">
      <w:pPr>
        <w:tabs>
          <w:tab w:val="left" w:pos="7485"/>
        </w:tabs>
        <w:spacing w:before="60" w:after="60"/>
        <w:ind w:right="22"/>
        <w:rPr>
          <w:rFonts w:ascii="Arial" w:hAnsi="Arial" w:cs="Arial"/>
          <w:i/>
          <w:iCs/>
        </w:rPr>
      </w:pPr>
      <w:r>
        <w:rPr>
          <w:rFonts w:ascii="Arial" w:hAnsi="Arial" w:cs="Arial"/>
          <w:bCs/>
          <w:lang w:eastAsia="en-AU"/>
        </w:rPr>
        <w:t xml:space="preserve">The application was referred to Ausgrid in accordance with s2.48 of </w:t>
      </w:r>
      <w:r w:rsidR="002F4ED2" w:rsidRPr="00A33C40">
        <w:rPr>
          <w:rFonts w:ascii="Arial" w:hAnsi="Arial" w:cs="Arial"/>
          <w:i/>
          <w:iCs/>
        </w:rPr>
        <w:t>State Environmental Planning Policy (Transport and Infrastructure) 2021</w:t>
      </w:r>
      <w:r w:rsidR="002F4ED2">
        <w:rPr>
          <w:rFonts w:ascii="Arial" w:hAnsi="Arial" w:cs="Arial"/>
          <w:i/>
          <w:iCs/>
        </w:rPr>
        <w:t xml:space="preserve"> </w:t>
      </w:r>
      <w:r w:rsidR="00E979AC">
        <w:rPr>
          <w:rFonts w:ascii="Arial" w:hAnsi="Arial" w:cs="Arial"/>
        </w:rPr>
        <w:t>(</w:t>
      </w:r>
      <w:r>
        <w:rPr>
          <w:rFonts w:ascii="Arial" w:hAnsi="Arial" w:cs="Arial"/>
          <w:bCs/>
          <w:lang w:eastAsia="en-AU"/>
        </w:rPr>
        <w:t>SEPP</w:t>
      </w:r>
      <w:r w:rsidR="00E979AC">
        <w:rPr>
          <w:rFonts w:ascii="Arial" w:hAnsi="Arial" w:cs="Arial"/>
          <w:bCs/>
          <w:lang w:eastAsia="en-AU"/>
        </w:rPr>
        <w:t xml:space="preserve"> </w:t>
      </w:r>
      <w:r>
        <w:rPr>
          <w:rFonts w:ascii="Arial" w:hAnsi="Arial" w:cs="Arial"/>
          <w:bCs/>
          <w:lang w:eastAsia="en-AU"/>
        </w:rPr>
        <w:t>Transport and Infrastructure).</w:t>
      </w:r>
      <w:r w:rsidR="00B91C00">
        <w:rPr>
          <w:rFonts w:ascii="Arial" w:hAnsi="Arial" w:cs="Arial"/>
          <w:bCs/>
          <w:lang w:eastAsia="en-AU"/>
        </w:rPr>
        <w:t xml:space="preserve"> Ausgrid provided a response, which has been considered in the assessment of the application.</w:t>
      </w:r>
    </w:p>
    <w:p w14:paraId="19627758" w14:textId="4F634284" w:rsidR="00F8301F" w:rsidRDefault="00E979AC" w:rsidP="00F77792">
      <w:pPr>
        <w:tabs>
          <w:tab w:val="left" w:pos="7485"/>
        </w:tabs>
        <w:spacing w:line="240" w:lineRule="auto"/>
        <w:ind w:right="23"/>
        <w:rPr>
          <w:rFonts w:ascii="Arial" w:hAnsi="Arial" w:cs="Arial"/>
          <w:bCs/>
          <w:lang w:eastAsia="en-AU"/>
        </w:rPr>
      </w:pPr>
      <w:r>
        <w:rPr>
          <w:rFonts w:ascii="Arial" w:hAnsi="Arial" w:cs="Arial"/>
          <w:bCs/>
          <w:lang w:eastAsia="en-AU"/>
        </w:rPr>
        <w:t>During the assessment of the modification application t</w:t>
      </w:r>
      <w:r w:rsidR="00161C81">
        <w:rPr>
          <w:rFonts w:ascii="Arial" w:hAnsi="Arial" w:cs="Arial"/>
          <w:bCs/>
          <w:lang w:eastAsia="en-AU"/>
        </w:rPr>
        <w:t xml:space="preserve">he </w:t>
      </w:r>
      <w:r w:rsidR="00511876">
        <w:rPr>
          <w:rFonts w:ascii="Arial" w:hAnsi="Arial" w:cs="Arial"/>
          <w:bCs/>
          <w:lang w:eastAsia="en-AU"/>
        </w:rPr>
        <w:t>design was amended, and further clarity provided, in response to Council’s request for information</w:t>
      </w:r>
      <w:r w:rsidR="00B162C2">
        <w:rPr>
          <w:rFonts w:ascii="Arial" w:hAnsi="Arial" w:cs="Arial"/>
          <w:bCs/>
          <w:lang w:eastAsia="en-AU"/>
        </w:rPr>
        <w:t xml:space="preserve">, which included comments from the DRP and </w:t>
      </w:r>
      <w:r w:rsidR="00C372DA">
        <w:rPr>
          <w:rFonts w:ascii="Arial" w:hAnsi="Arial" w:cs="Arial"/>
          <w:bCs/>
          <w:lang w:eastAsia="en-AU"/>
        </w:rPr>
        <w:t>the HCCRPP</w:t>
      </w:r>
      <w:r w:rsidR="00511876">
        <w:rPr>
          <w:rFonts w:ascii="Arial" w:hAnsi="Arial" w:cs="Arial"/>
          <w:bCs/>
          <w:lang w:eastAsia="en-AU"/>
        </w:rPr>
        <w:t xml:space="preserve">. </w:t>
      </w:r>
      <w:r w:rsidR="00177E84">
        <w:rPr>
          <w:rFonts w:ascii="Arial" w:hAnsi="Arial" w:cs="Arial"/>
          <w:bCs/>
          <w:lang w:eastAsia="en-AU"/>
        </w:rPr>
        <w:t xml:space="preserve">The following </w:t>
      </w:r>
      <w:r w:rsidR="00F8301F">
        <w:rPr>
          <w:rFonts w:ascii="Arial" w:hAnsi="Arial" w:cs="Arial"/>
          <w:bCs/>
          <w:lang w:eastAsia="en-AU"/>
        </w:rPr>
        <w:t>additional information was provided:</w:t>
      </w:r>
    </w:p>
    <w:p w14:paraId="2F4AB67E" w14:textId="2AD366A9" w:rsidR="00CB3C8A" w:rsidRDefault="0010553D"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sidRPr="00F8301F">
        <w:rPr>
          <w:rFonts w:ascii="Arial" w:hAnsi="Arial" w:cs="Arial"/>
          <w:bCs/>
          <w:lang w:eastAsia="en-AU"/>
        </w:rPr>
        <w:t>The ground level car park was relocated to allow for the retention of high amenity mature trees.</w:t>
      </w:r>
    </w:p>
    <w:p w14:paraId="1C22FE85" w14:textId="292C4944" w:rsidR="00F8301F" w:rsidRDefault="008E1CD0"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Pr>
          <w:rFonts w:ascii="Arial" w:hAnsi="Arial" w:cs="Arial"/>
          <w:bCs/>
          <w:lang w:eastAsia="en-AU"/>
        </w:rPr>
        <w:t xml:space="preserve">Balconies facing the courtyard were amended to </w:t>
      </w:r>
      <w:r w:rsidR="00891DFA">
        <w:rPr>
          <w:rFonts w:ascii="Arial" w:hAnsi="Arial" w:cs="Arial"/>
          <w:bCs/>
          <w:lang w:eastAsia="en-AU"/>
        </w:rPr>
        <w:t>maximise solar access.</w:t>
      </w:r>
    </w:p>
    <w:p w14:paraId="56D82502" w14:textId="54C139CD" w:rsidR="00891DFA" w:rsidRDefault="00891DFA"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Pr>
          <w:rFonts w:ascii="Arial" w:hAnsi="Arial" w:cs="Arial"/>
          <w:bCs/>
          <w:lang w:eastAsia="en-AU"/>
        </w:rPr>
        <w:t xml:space="preserve">The courtyard landscape design was amended to rationalise </w:t>
      </w:r>
      <w:r w:rsidR="00B162C2">
        <w:rPr>
          <w:rFonts w:ascii="Arial" w:hAnsi="Arial" w:cs="Arial"/>
          <w:bCs/>
          <w:lang w:eastAsia="en-AU"/>
        </w:rPr>
        <w:t>access through the space.</w:t>
      </w:r>
    </w:p>
    <w:p w14:paraId="2A2A47D5" w14:textId="134E051A" w:rsidR="00B162C2" w:rsidRDefault="00996A92"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Pr>
          <w:rFonts w:ascii="Arial" w:hAnsi="Arial" w:cs="Arial"/>
          <w:bCs/>
          <w:lang w:eastAsia="en-AU"/>
        </w:rPr>
        <w:t xml:space="preserve">Additional information was provided clarifying the proposed provision of </w:t>
      </w:r>
      <w:r w:rsidR="005F1437">
        <w:rPr>
          <w:rFonts w:ascii="Arial" w:hAnsi="Arial" w:cs="Arial"/>
          <w:bCs/>
          <w:lang w:eastAsia="en-AU"/>
        </w:rPr>
        <w:t>electric vehicle charging infrastructure at commencement and into the future.</w:t>
      </w:r>
    </w:p>
    <w:p w14:paraId="510BE0D1" w14:textId="3E076988" w:rsidR="00604F9D" w:rsidRDefault="00604F9D"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Pr>
          <w:rFonts w:ascii="Arial" w:hAnsi="Arial" w:cs="Arial"/>
          <w:bCs/>
          <w:lang w:eastAsia="en-AU"/>
        </w:rPr>
        <w:t xml:space="preserve">Additional information was provided clarifying the </w:t>
      </w:r>
      <w:r w:rsidR="00135AA8">
        <w:rPr>
          <w:rFonts w:ascii="Arial" w:hAnsi="Arial" w:cs="Arial"/>
          <w:bCs/>
          <w:lang w:eastAsia="en-AU"/>
        </w:rPr>
        <w:t>provision of waste management, particularly food waste.</w:t>
      </w:r>
    </w:p>
    <w:p w14:paraId="64F40894" w14:textId="25C8BA54" w:rsidR="00135AA8" w:rsidRDefault="00135AA8" w:rsidP="00FD0295">
      <w:pPr>
        <w:pStyle w:val="ListParagraph"/>
        <w:numPr>
          <w:ilvl w:val="0"/>
          <w:numId w:val="12"/>
        </w:numPr>
        <w:tabs>
          <w:tab w:val="left" w:pos="7485"/>
        </w:tabs>
        <w:spacing w:after="120" w:line="240" w:lineRule="auto"/>
        <w:ind w:left="714" w:right="23" w:hanging="357"/>
        <w:contextualSpacing w:val="0"/>
        <w:rPr>
          <w:rFonts w:ascii="Arial" w:hAnsi="Arial" w:cs="Arial"/>
          <w:bCs/>
          <w:lang w:eastAsia="en-AU"/>
        </w:rPr>
      </w:pPr>
      <w:r>
        <w:rPr>
          <w:rFonts w:ascii="Arial" w:hAnsi="Arial" w:cs="Arial"/>
          <w:bCs/>
          <w:lang w:eastAsia="en-AU"/>
        </w:rPr>
        <w:lastRenderedPageBreak/>
        <w:t>Compliance with AS2890</w:t>
      </w:r>
      <w:r w:rsidR="00FC375A">
        <w:rPr>
          <w:rFonts w:ascii="Arial" w:hAnsi="Arial" w:cs="Arial"/>
          <w:bCs/>
          <w:lang w:eastAsia="en-AU"/>
        </w:rPr>
        <w:t xml:space="preserve"> was stated to be achievable via the provision of dimension</w:t>
      </w:r>
      <w:r w:rsidR="003A34D2">
        <w:rPr>
          <w:rFonts w:ascii="Arial" w:hAnsi="Arial" w:cs="Arial"/>
          <w:bCs/>
          <w:lang w:eastAsia="en-AU"/>
        </w:rPr>
        <w:t>ed</w:t>
      </w:r>
      <w:r w:rsidR="00FC375A">
        <w:rPr>
          <w:rFonts w:ascii="Arial" w:hAnsi="Arial" w:cs="Arial"/>
          <w:bCs/>
          <w:lang w:eastAsia="en-AU"/>
        </w:rPr>
        <w:t xml:space="preserve"> construction drawings at </w:t>
      </w:r>
      <w:r w:rsidR="005E3954">
        <w:rPr>
          <w:rFonts w:ascii="Arial" w:hAnsi="Arial" w:cs="Arial"/>
          <w:bCs/>
          <w:lang w:eastAsia="en-AU"/>
        </w:rPr>
        <w:t>C</w:t>
      </w:r>
      <w:r w:rsidR="00420C05">
        <w:rPr>
          <w:rFonts w:ascii="Arial" w:hAnsi="Arial" w:cs="Arial"/>
          <w:bCs/>
          <w:lang w:eastAsia="en-AU"/>
        </w:rPr>
        <w:t xml:space="preserve">onstruction </w:t>
      </w:r>
      <w:r w:rsidR="005E3954">
        <w:rPr>
          <w:rFonts w:ascii="Arial" w:hAnsi="Arial" w:cs="Arial"/>
          <w:bCs/>
          <w:lang w:eastAsia="en-AU"/>
        </w:rPr>
        <w:t>C</w:t>
      </w:r>
      <w:r w:rsidR="00420C05">
        <w:rPr>
          <w:rFonts w:ascii="Arial" w:hAnsi="Arial" w:cs="Arial"/>
          <w:bCs/>
          <w:lang w:eastAsia="en-AU"/>
        </w:rPr>
        <w:t>ertificate</w:t>
      </w:r>
      <w:r w:rsidR="005E3954">
        <w:rPr>
          <w:rFonts w:ascii="Arial" w:hAnsi="Arial" w:cs="Arial"/>
          <w:bCs/>
          <w:lang w:eastAsia="en-AU"/>
        </w:rPr>
        <w:t xml:space="preserve"> (CC)</w:t>
      </w:r>
      <w:r w:rsidR="00420C05">
        <w:rPr>
          <w:rFonts w:ascii="Arial" w:hAnsi="Arial" w:cs="Arial"/>
          <w:bCs/>
          <w:lang w:eastAsia="en-AU"/>
        </w:rPr>
        <w:t xml:space="preserve"> stage. A condition of consent has been included for this to be provided.</w:t>
      </w:r>
    </w:p>
    <w:p w14:paraId="08CCCB70" w14:textId="39D35E6D" w:rsidR="00420C05" w:rsidRDefault="00420C05"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design amendments have satisfied the concerns raised in </w:t>
      </w:r>
      <w:r w:rsidR="00C74401">
        <w:rPr>
          <w:rFonts w:ascii="Arial" w:hAnsi="Arial" w:cs="Arial"/>
          <w:bCs/>
          <w:lang w:eastAsia="en-AU"/>
        </w:rPr>
        <w:t xml:space="preserve">the request for </w:t>
      </w:r>
      <w:proofErr w:type="gramStart"/>
      <w:r w:rsidR="00C74401">
        <w:rPr>
          <w:rFonts w:ascii="Arial" w:hAnsi="Arial" w:cs="Arial"/>
          <w:bCs/>
          <w:lang w:eastAsia="en-AU"/>
        </w:rPr>
        <w:t>information</w:t>
      </w:r>
      <w:r w:rsidR="004C037E">
        <w:rPr>
          <w:rFonts w:ascii="Arial" w:hAnsi="Arial" w:cs="Arial"/>
          <w:bCs/>
          <w:lang w:eastAsia="en-AU"/>
        </w:rPr>
        <w:t>, or</w:t>
      </w:r>
      <w:proofErr w:type="gramEnd"/>
      <w:r w:rsidR="004C037E">
        <w:rPr>
          <w:rFonts w:ascii="Arial" w:hAnsi="Arial" w:cs="Arial"/>
          <w:bCs/>
          <w:lang w:eastAsia="en-AU"/>
        </w:rPr>
        <w:t xml:space="preserve"> will be satisfied through conditions of consent.</w:t>
      </w:r>
    </w:p>
    <w:p w14:paraId="17591A5A" w14:textId="21AF8B58" w:rsidR="004C037E" w:rsidRDefault="004C037E"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development is recommended to be in the public interest and </w:t>
      </w:r>
      <w:r w:rsidR="00C614E3">
        <w:rPr>
          <w:rFonts w:ascii="Arial" w:hAnsi="Arial" w:cs="Arial"/>
          <w:bCs/>
          <w:lang w:eastAsia="en-AU"/>
        </w:rPr>
        <w:t xml:space="preserve">is recommended for approval. The development will provide additional density </w:t>
      </w:r>
      <w:r w:rsidR="00224AFB">
        <w:rPr>
          <w:rFonts w:ascii="Arial" w:hAnsi="Arial" w:cs="Arial"/>
          <w:bCs/>
          <w:lang w:eastAsia="en-AU"/>
        </w:rPr>
        <w:t xml:space="preserve">of residential accommodation in a </w:t>
      </w:r>
      <w:proofErr w:type="gramStart"/>
      <w:r w:rsidR="00224AFB">
        <w:rPr>
          <w:rFonts w:ascii="Arial" w:hAnsi="Arial" w:cs="Arial"/>
          <w:bCs/>
          <w:lang w:eastAsia="en-AU"/>
        </w:rPr>
        <w:t>well located</w:t>
      </w:r>
      <w:proofErr w:type="gramEnd"/>
      <w:r w:rsidR="00224AFB">
        <w:rPr>
          <w:rFonts w:ascii="Arial" w:hAnsi="Arial" w:cs="Arial"/>
          <w:bCs/>
          <w:lang w:eastAsia="en-AU"/>
        </w:rPr>
        <w:t xml:space="preserve"> area which has good access to services and transport options.</w:t>
      </w:r>
      <w:r w:rsidR="00E23752">
        <w:rPr>
          <w:rFonts w:ascii="Arial" w:hAnsi="Arial" w:cs="Arial"/>
          <w:bCs/>
          <w:lang w:eastAsia="en-AU"/>
        </w:rPr>
        <w:t xml:space="preserve"> </w:t>
      </w:r>
    </w:p>
    <w:p w14:paraId="62E5C1FC" w14:textId="4E82C227" w:rsidR="00763D51" w:rsidRDefault="00763D51"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development has either demonstrated compliance </w:t>
      </w:r>
      <w:r w:rsidR="00B9092A">
        <w:rPr>
          <w:rFonts w:ascii="Arial" w:hAnsi="Arial" w:cs="Arial"/>
          <w:bCs/>
          <w:lang w:eastAsia="en-AU"/>
        </w:rPr>
        <w:t xml:space="preserve">or provided suitable justification for a merits-based assessment of any variation </w:t>
      </w:r>
      <w:r>
        <w:rPr>
          <w:rFonts w:ascii="Arial" w:hAnsi="Arial" w:cs="Arial"/>
          <w:bCs/>
          <w:lang w:eastAsia="en-AU"/>
        </w:rPr>
        <w:t xml:space="preserve">with </w:t>
      </w:r>
      <w:r w:rsidR="00B9092A">
        <w:rPr>
          <w:rFonts w:ascii="Arial" w:hAnsi="Arial" w:cs="Arial"/>
          <w:bCs/>
          <w:lang w:eastAsia="en-AU"/>
        </w:rPr>
        <w:t xml:space="preserve">applicable </w:t>
      </w:r>
      <w:r w:rsidR="00C85973">
        <w:rPr>
          <w:rFonts w:ascii="Arial" w:hAnsi="Arial" w:cs="Arial"/>
          <w:bCs/>
          <w:lang w:eastAsia="en-AU"/>
        </w:rPr>
        <w:t>SEPPs, LM LEP, and Lake Macquarie Development Control Plan 2014 (DCP 2014)</w:t>
      </w:r>
      <w:r w:rsidR="00E23752">
        <w:rPr>
          <w:rFonts w:ascii="Arial" w:hAnsi="Arial" w:cs="Arial"/>
          <w:bCs/>
          <w:lang w:eastAsia="en-AU"/>
        </w:rPr>
        <w:t>.</w:t>
      </w:r>
    </w:p>
    <w:p w14:paraId="395082C6" w14:textId="711EA55F" w:rsidR="00C86CA1" w:rsidRPr="00420C05" w:rsidRDefault="00C86CA1" w:rsidP="00F77792">
      <w:pPr>
        <w:tabs>
          <w:tab w:val="left" w:pos="7485"/>
        </w:tabs>
        <w:spacing w:line="240" w:lineRule="auto"/>
        <w:ind w:right="23"/>
        <w:rPr>
          <w:rFonts w:ascii="Arial" w:hAnsi="Arial" w:cs="Arial"/>
          <w:bCs/>
          <w:lang w:eastAsia="en-AU"/>
        </w:rPr>
      </w:pPr>
      <w:r>
        <w:rPr>
          <w:rFonts w:ascii="Arial" w:hAnsi="Arial" w:cs="Arial"/>
          <w:bCs/>
          <w:lang w:eastAsia="en-AU"/>
        </w:rPr>
        <w:t xml:space="preserve">The </w:t>
      </w:r>
      <w:r w:rsidR="00CB5F3C">
        <w:rPr>
          <w:rFonts w:ascii="Arial" w:hAnsi="Arial" w:cs="Arial"/>
          <w:bCs/>
          <w:lang w:eastAsia="en-AU"/>
        </w:rPr>
        <w:t xml:space="preserve">likely impacts of the modified proposal are substantially </w:t>
      </w:r>
      <w:proofErr w:type="gramStart"/>
      <w:r w:rsidR="00CB5F3C">
        <w:rPr>
          <w:rFonts w:ascii="Arial" w:hAnsi="Arial" w:cs="Arial"/>
          <w:bCs/>
          <w:lang w:eastAsia="en-AU"/>
        </w:rPr>
        <w:t>similar to</w:t>
      </w:r>
      <w:proofErr w:type="gramEnd"/>
      <w:r w:rsidR="00CB5F3C">
        <w:rPr>
          <w:rFonts w:ascii="Arial" w:hAnsi="Arial" w:cs="Arial"/>
          <w:bCs/>
          <w:lang w:eastAsia="en-AU"/>
        </w:rPr>
        <w:t xml:space="preserve"> the development as originally appr</w:t>
      </w:r>
      <w:r w:rsidR="00103E01">
        <w:rPr>
          <w:rFonts w:ascii="Arial" w:hAnsi="Arial" w:cs="Arial"/>
          <w:bCs/>
          <w:lang w:eastAsia="en-AU"/>
        </w:rPr>
        <w:t>oved and the site is suitable for the amended design.</w:t>
      </w:r>
    </w:p>
    <w:p w14:paraId="086F6BAC" w14:textId="079F066E" w:rsidR="000808D5" w:rsidRPr="006B5B55" w:rsidRDefault="000808D5" w:rsidP="00E23752">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6B5B55">
        <w:rPr>
          <w:rFonts w:ascii="Arial" w:hAnsi="Arial" w:cs="Arial"/>
          <w:b/>
          <w:sz w:val="24"/>
          <w:szCs w:val="24"/>
          <w:lang w:eastAsia="en-AU"/>
        </w:rPr>
        <w:t>THE SITE AND LOCALITY</w:t>
      </w:r>
    </w:p>
    <w:p w14:paraId="57837AA4" w14:textId="77777777" w:rsidR="00490D01" w:rsidRPr="004A22BB" w:rsidRDefault="00490D01" w:rsidP="00E23752">
      <w:pPr>
        <w:pStyle w:val="ListParagraph"/>
        <w:numPr>
          <w:ilvl w:val="1"/>
          <w:numId w:val="1"/>
        </w:numPr>
        <w:tabs>
          <w:tab w:val="left" w:pos="7485"/>
        </w:tabs>
        <w:spacing w:line="240" w:lineRule="auto"/>
        <w:ind w:left="851" w:right="23" w:hanging="851"/>
        <w:contextualSpacing w:val="0"/>
        <w:rPr>
          <w:rFonts w:ascii="Arial" w:hAnsi="Arial" w:cs="Arial"/>
          <w:b/>
          <w:bCs/>
          <w:lang w:eastAsia="en-AU"/>
        </w:rPr>
      </w:pPr>
      <w:r w:rsidRPr="005F5945">
        <w:rPr>
          <w:rFonts w:ascii="Arial" w:hAnsi="Arial" w:cs="Arial"/>
          <w:b/>
          <w:bCs/>
          <w:lang w:eastAsia="en-AU"/>
        </w:rPr>
        <w:t xml:space="preserve">The </w:t>
      </w:r>
      <w:r>
        <w:rPr>
          <w:rFonts w:ascii="Arial" w:hAnsi="Arial" w:cs="Arial"/>
          <w:b/>
          <w:bCs/>
          <w:lang w:eastAsia="en-AU"/>
        </w:rPr>
        <w:t>s</w:t>
      </w:r>
      <w:r w:rsidRPr="005F5945">
        <w:rPr>
          <w:rFonts w:ascii="Arial" w:hAnsi="Arial" w:cs="Arial"/>
          <w:b/>
          <w:bCs/>
          <w:lang w:eastAsia="en-AU"/>
        </w:rPr>
        <w:t xml:space="preserve">ite </w:t>
      </w:r>
      <w:r>
        <w:rPr>
          <w:rFonts w:ascii="Arial" w:hAnsi="Arial" w:cs="Arial"/>
          <w:b/>
          <w:bCs/>
          <w:lang w:eastAsia="en-AU"/>
        </w:rPr>
        <w:t>and locality</w:t>
      </w:r>
    </w:p>
    <w:p w14:paraId="6A04D61E" w14:textId="77777777" w:rsidR="00490D01" w:rsidRDefault="00490D01" w:rsidP="00E23752">
      <w:pPr>
        <w:spacing w:line="240" w:lineRule="auto"/>
        <w:rPr>
          <w:rFonts w:ascii="Arial" w:hAnsi="Arial" w:cs="Arial"/>
          <w:lang w:eastAsia="en-AU"/>
        </w:rPr>
      </w:pPr>
      <w:r w:rsidRPr="00A94311">
        <w:rPr>
          <w:rFonts w:ascii="Arial" w:hAnsi="Arial" w:cs="Arial"/>
          <w:lang w:eastAsia="en-AU"/>
        </w:rPr>
        <w:t xml:space="preserve">The site is roughly square, being 93m wide and 90m deep, with a 37m by 22m </w:t>
      </w:r>
      <w:r>
        <w:rPr>
          <w:rFonts w:ascii="Arial" w:hAnsi="Arial" w:cs="Arial"/>
          <w:lang w:eastAsia="en-AU"/>
        </w:rPr>
        <w:t xml:space="preserve">access </w:t>
      </w:r>
      <w:r w:rsidRPr="00A94311">
        <w:rPr>
          <w:rFonts w:ascii="Arial" w:hAnsi="Arial" w:cs="Arial"/>
          <w:lang w:eastAsia="en-AU"/>
        </w:rPr>
        <w:t xml:space="preserve">handle to Glover Street. </w:t>
      </w:r>
    </w:p>
    <w:p w14:paraId="5697365B" w14:textId="5FC64F46" w:rsidR="00490D01" w:rsidRDefault="00490D01" w:rsidP="00E23752">
      <w:pPr>
        <w:spacing w:line="240" w:lineRule="auto"/>
        <w:rPr>
          <w:rFonts w:ascii="Arial" w:eastAsia="Times New Roman" w:hAnsi="Arial" w:cs="Arial"/>
        </w:rPr>
      </w:pPr>
      <w:r w:rsidRPr="00A94311">
        <w:rPr>
          <w:rFonts w:ascii="Arial" w:hAnsi="Arial" w:cs="Arial"/>
          <w:lang w:eastAsia="en-AU"/>
        </w:rPr>
        <w:t xml:space="preserve">The total site area is </w:t>
      </w:r>
      <w:proofErr w:type="gramStart"/>
      <w:r w:rsidRPr="00A94311">
        <w:rPr>
          <w:rFonts w:ascii="Arial" w:hAnsi="Arial" w:cs="Arial"/>
          <w:lang w:eastAsia="en-AU"/>
        </w:rPr>
        <w:t>9</w:t>
      </w:r>
      <w:r w:rsidR="00C64266">
        <w:rPr>
          <w:rFonts w:ascii="Arial" w:hAnsi="Arial" w:cs="Arial"/>
          <w:lang w:eastAsia="en-AU"/>
        </w:rPr>
        <w:t>830</w:t>
      </w:r>
      <w:r w:rsidRPr="00A94311">
        <w:rPr>
          <w:rFonts w:ascii="Arial" w:hAnsi="Arial" w:cs="Arial"/>
          <w:lang w:eastAsia="en-AU"/>
        </w:rPr>
        <w:t>m</w:t>
      </w:r>
      <w:r w:rsidRPr="00A94311">
        <w:rPr>
          <w:rFonts w:ascii="Arial" w:hAnsi="Arial" w:cs="Arial"/>
          <w:vertAlign w:val="superscript"/>
          <w:lang w:eastAsia="en-AU"/>
        </w:rPr>
        <w:t>2</w:t>
      </w:r>
      <w:r>
        <w:rPr>
          <w:rFonts w:ascii="Arial" w:hAnsi="Arial" w:cs="Arial"/>
          <w:lang w:eastAsia="en-AU"/>
        </w:rPr>
        <w:t>, and</w:t>
      </w:r>
      <w:proofErr w:type="gramEnd"/>
      <w:r>
        <w:rPr>
          <w:rFonts w:ascii="Arial" w:hAnsi="Arial" w:cs="Arial"/>
          <w:lang w:eastAsia="en-AU"/>
        </w:rPr>
        <w:t xml:space="preserve"> </w:t>
      </w:r>
      <w:r w:rsidRPr="00A94311">
        <w:rPr>
          <w:rFonts w:ascii="Arial" w:hAnsi="Arial" w:cs="Arial"/>
          <w:lang w:eastAsia="en-AU"/>
        </w:rPr>
        <w:t xml:space="preserve">has </w:t>
      </w:r>
      <w:r w:rsidRPr="00A94311">
        <w:rPr>
          <w:rFonts w:ascii="Arial" w:eastAsia="Times New Roman" w:hAnsi="Arial" w:cs="Arial"/>
        </w:rPr>
        <w:t xml:space="preserve">two road frontages being Maude Street to the north, and Glover Street to the south. </w:t>
      </w:r>
    </w:p>
    <w:p w14:paraId="020D2BC3" w14:textId="77777777" w:rsidR="00490D0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The site </w:t>
      </w:r>
      <w:r>
        <w:rPr>
          <w:rFonts w:ascii="Arial" w:hAnsi="Arial" w:cs="Arial"/>
          <w:lang w:eastAsia="en-AU"/>
        </w:rPr>
        <w:t xml:space="preserve">is currently vacant, with </w:t>
      </w:r>
      <w:r w:rsidRPr="00A94311">
        <w:rPr>
          <w:rFonts w:ascii="Arial" w:hAnsi="Arial" w:cs="Arial"/>
          <w:lang w:eastAsia="en-AU"/>
        </w:rPr>
        <w:t>the former Belmont Sportsman’s Club, associated carpark and part of the former Belmont Bowling Club green</w:t>
      </w:r>
      <w:r>
        <w:rPr>
          <w:rFonts w:ascii="Arial" w:hAnsi="Arial" w:cs="Arial"/>
          <w:lang w:eastAsia="en-AU"/>
        </w:rPr>
        <w:t xml:space="preserve"> having been demolished since the original approval</w:t>
      </w:r>
      <w:r w:rsidRPr="00A94311">
        <w:rPr>
          <w:rFonts w:ascii="Arial" w:hAnsi="Arial" w:cs="Arial"/>
          <w:lang w:eastAsia="en-AU"/>
        </w:rPr>
        <w:t xml:space="preserve">. </w:t>
      </w:r>
    </w:p>
    <w:p w14:paraId="4E547E21" w14:textId="52D72E30" w:rsidR="00490D0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Several mature trees line the southern entry and interface with </w:t>
      </w:r>
      <w:r w:rsidR="007603AF">
        <w:rPr>
          <w:rFonts w:ascii="Arial" w:hAnsi="Arial" w:cs="Arial"/>
          <w:lang w:eastAsia="en-AU"/>
        </w:rPr>
        <w:t xml:space="preserve">No. </w:t>
      </w:r>
      <w:r w:rsidRPr="00A94311">
        <w:rPr>
          <w:rFonts w:ascii="Arial" w:hAnsi="Arial" w:cs="Arial"/>
          <w:lang w:eastAsia="en-AU"/>
        </w:rPr>
        <w:t xml:space="preserve">3 Glover Street. </w:t>
      </w:r>
    </w:p>
    <w:p w14:paraId="1A778ADD" w14:textId="77777777" w:rsidR="00490D01" w:rsidRPr="00A94311" w:rsidRDefault="00490D01" w:rsidP="00E23752">
      <w:pPr>
        <w:tabs>
          <w:tab w:val="left" w:pos="7485"/>
        </w:tabs>
        <w:spacing w:line="240" w:lineRule="auto"/>
        <w:ind w:right="23"/>
        <w:rPr>
          <w:rFonts w:ascii="Arial" w:eastAsia="Times New Roman" w:hAnsi="Arial" w:cs="Arial"/>
        </w:rPr>
      </w:pPr>
      <w:r w:rsidRPr="00A94311">
        <w:rPr>
          <w:rFonts w:ascii="Arial" w:eastAsia="Times New Roman" w:hAnsi="Arial" w:cs="Arial"/>
        </w:rPr>
        <w:t>Existing vehicle access points to the site is from both Maude Street and Glover Street.</w:t>
      </w:r>
    </w:p>
    <w:p w14:paraId="771706B7" w14:textId="0437E64F" w:rsidR="00490D01" w:rsidRPr="00A9431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The site drains gently eastward toward the </w:t>
      </w:r>
      <w:r w:rsidR="00B85C01">
        <w:rPr>
          <w:rFonts w:ascii="Arial" w:hAnsi="Arial" w:cs="Arial"/>
          <w:lang w:eastAsia="en-AU"/>
        </w:rPr>
        <w:t xml:space="preserve">adjoining </w:t>
      </w:r>
      <w:r>
        <w:rPr>
          <w:rFonts w:ascii="Arial" w:hAnsi="Arial" w:cs="Arial"/>
          <w:lang w:eastAsia="en-AU"/>
        </w:rPr>
        <w:t xml:space="preserve">sporting fields and </w:t>
      </w:r>
      <w:r w:rsidR="00B85C01">
        <w:rPr>
          <w:rFonts w:ascii="Arial" w:hAnsi="Arial" w:cs="Arial"/>
          <w:lang w:eastAsia="en-AU"/>
        </w:rPr>
        <w:t>we</w:t>
      </w:r>
      <w:r w:rsidRPr="00A94311">
        <w:rPr>
          <w:rFonts w:ascii="Arial" w:hAnsi="Arial" w:cs="Arial"/>
          <w:lang w:eastAsia="en-AU"/>
        </w:rPr>
        <w:t>tlands.</w:t>
      </w:r>
    </w:p>
    <w:p w14:paraId="496990CB" w14:textId="77777777" w:rsidR="00490D01" w:rsidRPr="00A94311" w:rsidRDefault="00490D01" w:rsidP="00E23752">
      <w:pPr>
        <w:widowControl w:val="0"/>
        <w:spacing w:line="240" w:lineRule="auto"/>
        <w:rPr>
          <w:rFonts w:ascii="Arial" w:hAnsi="Arial" w:cs="Arial"/>
        </w:rPr>
      </w:pPr>
      <w:r w:rsidRPr="00A94311">
        <w:rPr>
          <w:rFonts w:ascii="Arial" w:hAnsi="Arial" w:cs="Arial"/>
        </w:rPr>
        <w:t>The site is zoned RE2 – Private Recreation. An Additional Permitted Use (APU) applies to the site for the purpose of seniors housing.</w:t>
      </w:r>
    </w:p>
    <w:p w14:paraId="71E48E64" w14:textId="4D7181A1" w:rsidR="00490D01" w:rsidRPr="00A94311" w:rsidRDefault="00490D01" w:rsidP="00E23752">
      <w:pPr>
        <w:tabs>
          <w:tab w:val="left" w:pos="7485"/>
        </w:tabs>
        <w:spacing w:line="240" w:lineRule="auto"/>
        <w:ind w:right="23"/>
        <w:jc w:val="center"/>
        <w:rPr>
          <w:rFonts w:ascii="Arial" w:hAnsi="Arial" w:cs="Arial"/>
          <w:b/>
          <w:lang w:eastAsia="en-AU"/>
        </w:rPr>
      </w:pPr>
      <w:r w:rsidRPr="00880EEC">
        <w:rPr>
          <w:rFonts w:ascii="Arial" w:hAnsi="Arial" w:cs="Arial"/>
          <w:b/>
          <w:noProof/>
          <w:lang w:eastAsia="en-AU"/>
        </w:rPr>
        <w:drawing>
          <wp:inline distT="0" distB="0" distL="0" distR="0" wp14:anchorId="511774AD" wp14:editId="44A31C91">
            <wp:extent cx="3779565" cy="2758253"/>
            <wp:effectExtent l="0" t="0" r="0" b="4445"/>
            <wp:docPr id="679594564" name="Picture 1" descr="An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594564" name="Picture 1" descr="An aerial view of a neighborhood&#10;&#10;AI-generated content may be incorrect."/>
                    <pic:cNvPicPr/>
                  </pic:nvPicPr>
                  <pic:blipFill>
                    <a:blip r:embed="rId13"/>
                    <a:stretch>
                      <a:fillRect/>
                    </a:stretch>
                  </pic:blipFill>
                  <pic:spPr>
                    <a:xfrm>
                      <a:off x="0" y="0"/>
                      <a:ext cx="3821650" cy="2788966"/>
                    </a:xfrm>
                    <a:prstGeom prst="rect">
                      <a:avLst/>
                    </a:prstGeom>
                  </pic:spPr>
                </pic:pic>
              </a:graphicData>
            </a:graphic>
          </wp:inline>
        </w:drawing>
      </w:r>
    </w:p>
    <w:p w14:paraId="68377994" w14:textId="77777777" w:rsidR="00490D01" w:rsidRPr="00A94311" w:rsidRDefault="00490D01" w:rsidP="00E23752">
      <w:pPr>
        <w:tabs>
          <w:tab w:val="left" w:pos="7485"/>
        </w:tabs>
        <w:spacing w:line="240" w:lineRule="auto"/>
        <w:ind w:right="23"/>
        <w:jc w:val="center"/>
        <w:rPr>
          <w:rFonts w:ascii="Arial" w:hAnsi="Arial" w:cs="Arial"/>
          <w:b/>
          <w:sz w:val="20"/>
          <w:szCs w:val="20"/>
          <w:lang w:eastAsia="en-AU"/>
        </w:rPr>
      </w:pPr>
      <w:r w:rsidRPr="00A94311">
        <w:rPr>
          <w:rFonts w:ascii="Arial" w:hAnsi="Arial" w:cs="Arial"/>
          <w:b/>
          <w:sz w:val="20"/>
          <w:szCs w:val="20"/>
          <w:lang w:eastAsia="en-AU"/>
        </w:rPr>
        <w:t xml:space="preserve">Figure 1: </w:t>
      </w:r>
      <w:r>
        <w:rPr>
          <w:rFonts w:ascii="Arial" w:hAnsi="Arial" w:cs="Arial"/>
          <w:b/>
          <w:sz w:val="20"/>
          <w:szCs w:val="20"/>
          <w:lang w:eastAsia="en-AU"/>
        </w:rPr>
        <w:t>Aerial photo of site and surrounds</w:t>
      </w:r>
    </w:p>
    <w:p w14:paraId="3340084B" w14:textId="62C6F763" w:rsidR="00490D01" w:rsidRPr="004E0872"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lastRenderedPageBreak/>
        <w:t xml:space="preserve">To the north and east of the site is the Belmont sports fields, which are open grassed fields with single-storey amenities building, and a small </w:t>
      </w:r>
      <w:proofErr w:type="gramStart"/>
      <w:r w:rsidRPr="00A94311">
        <w:rPr>
          <w:rFonts w:ascii="Arial" w:hAnsi="Arial" w:cs="Arial"/>
          <w:lang w:eastAsia="en-AU"/>
        </w:rPr>
        <w:t>grand stand</w:t>
      </w:r>
      <w:proofErr w:type="gramEnd"/>
      <w:r w:rsidRPr="00A94311">
        <w:rPr>
          <w:rFonts w:ascii="Arial" w:hAnsi="Arial" w:cs="Arial"/>
          <w:lang w:eastAsia="en-AU"/>
        </w:rPr>
        <w:t xml:space="preserve"> to one of the ovals. </w:t>
      </w:r>
    </w:p>
    <w:p w14:paraId="3A8B03CE" w14:textId="77777777" w:rsidR="00490D0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Immediately west of the site is a single-storey seniors housing </w:t>
      </w:r>
      <w:r>
        <w:rPr>
          <w:rFonts w:ascii="Arial" w:hAnsi="Arial" w:cs="Arial"/>
          <w:lang w:eastAsia="en-AU"/>
        </w:rPr>
        <w:t>–</w:t>
      </w:r>
      <w:r w:rsidRPr="00A94311">
        <w:rPr>
          <w:rFonts w:ascii="Arial" w:hAnsi="Arial" w:cs="Arial"/>
          <w:lang w:eastAsia="en-AU"/>
        </w:rPr>
        <w:t xml:space="preserve"> residential</w:t>
      </w:r>
      <w:r>
        <w:rPr>
          <w:rFonts w:ascii="Arial" w:hAnsi="Arial" w:cs="Arial"/>
          <w:lang w:eastAsia="en-AU"/>
        </w:rPr>
        <w:t xml:space="preserve"> </w:t>
      </w:r>
      <w:r w:rsidRPr="00A94311">
        <w:rPr>
          <w:rFonts w:ascii="Arial" w:hAnsi="Arial" w:cs="Arial"/>
          <w:lang w:eastAsia="en-AU"/>
        </w:rPr>
        <w:t xml:space="preserve">care facility. Further west is a single-storey senior citizens centre and childcare centre. </w:t>
      </w:r>
    </w:p>
    <w:p w14:paraId="021DD885" w14:textId="77777777" w:rsidR="00490D01" w:rsidRPr="00A9431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A single residential dwelling sits south of the site adjacent the handle to Glover Street. Another </w:t>
      </w:r>
      <w:proofErr w:type="gramStart"/>
      <w:r w:rsidRPr="00A94311">
        <w:rPr>
          <w:rFonts w:ascii="Arial" w:hAnsi="Arial" w:cs="Arial"/>
          <w:lang w:eastAsia="en-AU"/>
        </w:rPr>
        <w:t>seniors</w:t>
      </w:r>
      <w:proofErr w:type="gramEnd"/>
      <w:r w:rsidRPr="00A94311">
        <w:rPr>
          <w:rFonts w:ascii="Arial" w:hAnsi="Arial" w:cs="Arial"/>
          <w:lang w:eastAsia="en-AU"/>
        </w:rPr>
        <w:t xml:space="preserve"> living development fronts the sports fields to the south.</w:t>
      </w:r>
    </w:p>
    <w:p w14:paraId="4E082242" w14:textId="63283EB0" w:rsidR="00490D0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Land to the south of Glover Street and north of Maude Street is zoned R3 Medium Density Residential. </w:t>
      </w:r>
      <w:r w:rsidR="00446746" w:rsidRPr="00A94311">
        <w:rPr>
          <w:rFonts w:ascii="Arial" w:hAnsi="Arial" w:cs="Arial"/>
          <w:lang w:eastAsia="en-AU"/>
        </w:rPr>
        <w:t xml:space="preserve">Several multi-dwelling housing developments exist, </w:t>
      </w:r>
      <w:r w:rsidR="00FD1E46">
        <w:rPr>
          <w:rFonts w:ascii="Arial" w:hAnsi="Arial" w:cs="Arial"/>
          <w:lang w:eastAsia="en-AU"/>
        </w:rPr>
        <w:t xml:space="preserve">and there are </w:t>
      </w:r>
      <w:proofErr w:type="gramStart"/>
      <w:r w:rsidR="00FD1E46">
        <w:rPr>
          <w:rFonts w:ascii="Arial" w:hAnsi="Arial" w:cs="Arial"/>
          <w:lang w:eastAsia="en-AU"/>
        </w:rPr>
        <w:t>a number of</w:t>
      </w:r>
      <w:proofErr w:type="gramEnd"/>
      <w:r w:rsidR="00FD1E46">
        <w:rPr>
          <w:rFonts w:ascii="Arial" w:hAnsi="Arial" w:cs="Arial"/>
          <w:lang w:eastAsia="en-AU"/>
        </w:rPr>
        <w:t xml:space="preserve"> </w:t>
      </w:r>
      <w:r w:rsidRPr="00A94311">
        <w:rPr>
          <w:rFonts w:ascii="Arial" w:hAnsi="Arial" w:cs="Arial"/>
          <w:lang w:eastAsia="en-AU"/>
        </w:rPr>
        <w:t xml:space="preserve">approvals </w:t>
      </w:r>
      <w:r w:rsidR="00FD1E46">
        <w:rPr>
          <w:rFonts w:ascii="Arial" w:hAnsi="Arial" w:cs="Arial"/>
          <w:lang w:eastAsia="en-AU"/>
        </w:rPr>
        <w:t xml:space="preserve">that </w:t>
      </w:r>
      <w:r w:rsidRPr="00A94311">
        <w:rPr>
          <w:rFonts w:ascii="Arial" w:hAnsi="Arial" w:cs="Arial"/>
          <w:lang w:eastAsia="en-AU"/>
        </w:rPr>
        <w:t xml:space="preserve">have been issued for residential flat building development which are yet to be constructed. </w:t>
      </w:r>
    </w:p>
    <w:p w14:paraId="291723CF" w14:textId="77777777" w:rsidR="00490D01" w:rsidRPr="00A94311" w:rsidRDefault="00490D01" w:rsidP="00E23752">
      <w:pPr>
        <w:tabs>
          <w:tab w:val="left" w:pos="7485"/>
        </w:tabs>
        <w:spacing w:line="240" w:lineRule="auto"/>
        <w:ind w:right="23"/>
        <w:rPr>
          <w:rFonts w:ascii="Arial" w:hAnsi="Arial" w:cs="Arial"/>
          <w:lang w:eastAsia="en-AU"/>
        </w:rPr>
      </w:pPr>
      <w:r>
        <w:rPr>
          <w:rFonts w:ascii="Arial" w:hAnsi="Arial" w:cs="Arial"/>
          <w:lang w:eastAsia="en-AU"/>
        </w:rPr>
        <w:t>The R3 medium density residential zone permits development of up to six stories under the NSW state government’s Low and Mid-Rise Housing Policy. This is a key contextual change compared to when the development application was considered.</w:t>
      </w:r>
    </w:p>
    <w:p w14:paraId="77C580E8" w14:textId="77777777" w:rsidR="00490D01" w:rsidRDefault="00490D01" w:rsidP="00E23752">
      <w:pPr>
        <w:tabs>
          <w:tab w:val="left" w:pos="7485"/>
        </w:tabs>
        <w:spacing w:line="240" w:lineRule="auto"/>
        <w:ind w:right="23"/>
        <w:rPr>
          <w:rFonts w:ascii="Arial" w:hAnsi="Arial" w:cs="Arial"/>
          <w:lang w:eastAsia="en-AU"/>
        </w:rPr>
      </w:pPr>
      <w:r w:rsidRPr="00A94311">
        <w:rPr>
          <w:rFonts w:ascii="Arial" w:hAnsi="Arial" w:cs="Arial"/>
          <w:lang w:eastAsia="en-AU"/>
        </w:rPr>
        <w:t xml:space="preserve">West of the site is a buffer of B4 Mixed Use zone before reaching the B2 Local Centre zone which comprises the Belmont Town Centre. Belmont </w:t>
      </w:r>
      <w:r>
        <w:rPr>
          <w:rFonts w:ascii="Arial" w:hAnsi="Arial" w:cs="Arial"/>
          <w:lang w:eastAsia="en-AU"/>
        </w:rPr>
        <w:t>T</w:t>
      </w:r>
      <w:r w:rsidRPr="00A94311">
        <w:rPr>
          <w:rFonts w:ascii="Arial" w:hAnsi="Arial" w:cs="Arial"/>
          <w:lang w:eastAsia="en-AU"/>
        </w:rPr>
        <w:t xml:space="preserve">own </w:t>
      </w:r>
      <w:r>
        <w:rPr>
          <w:rFonts w:ascii="Arial" w:hAnsi="Arial" w:cs="Arial"/>
          <w:lang w:eastAsia="en-AU"/>
        </w:rPr>
        <w:t>C</w:t>
      </w:r>
      <w:r w:rsidRPr="00A94311">
        <w:rPr>
          <w:rFonts w:ascii="Arial" w:hAnsi="Arial" w:cs="Arial"/>
          <w:lang w:eastAsia="en-AU"/>
        </w:rPr>
        <w:t xml:space="preserve">entre provides a full suite of </w:t>
      </w:r>
      <w:proofErr w:type="gramStart"/>
      <w:r w:rsidRPr="00A94311">
        <w:rPr>
          <w:rFonts w:ascii="Arial" w:hAnsi="Arial" w:cs="Arial"/>
          <w:lang w:eastAsia="en-AU"/>
        </w:rPr>
        <w:t>day to day</w:t>
      </w:r>
      <w:proofErr w:type="gramEnd"/>
      <w:r w:rsidRPr="00A94311">
        <w:rPr>
          <w:rFonts w:ascii="Arial" w:hAnsi="Arial" w:cs="Arial"/>
          <w:lang w:eastAsia="en-AU"/>
        </w:rPr>
        <w:t xml:space="preserve"> facilities, including supermarkets, medical facilities, library, cafes and restaurants, boutique shops, and professional services. </w:t>
      </w:r>
    </w:p>
    <w:p w14:paraId="4AA081D0" w14:textId="4DDF4D26" w:rsidR="00E25040" w:rsidRDefault="00FD0295" w:rsidP="00E23752">
      <w:pPr>
        <w:tabs>
          <w:tab w:val="left" w:pos="7485"/>
        </w:tabs>
        <w:spacing w:line="240" w:lineRule="auto"/>
        <w:ind w:right="23"/>
        <w:rPr>
          <w:rFonts w:ascii="Arial" w:hAnsi="Arial" w:cs="Arial"/>
          <w:lang w:eastAsia="en-AU"/>
        </w:rPr>
      </w:pPr>
      <w:r w:rsidRPr="00FD0295">
        <w:rPr>
          <w:rFonts w:ascii="Arial" w:hAnsi="Arial" w:cs="Arial"/>
          <w:lang w:eastAsia="en-AU"/>
        </w:rPr>
        <w:drawing>
          <wp:inline distT="0" distB="0" distL="0" distR="0" wp14:anchorId="0A9F919D" wp14:editId="4943B57D">
            <wp:extent cx="5731510" cy="3999865"/>
            <wp:effectExtent l="0" t="0" r="2540" b="635"/>
            <wp:docPr id="937962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62399" name=""/>
                    <pic:cNvPicPr/>
                  </pic:nvPicPr>
                  <pic:blipFill>
                    <a:blip r:embed="rId14"/>
                    <a:stretch>
                      <a:fillRect/>
                    </a:stretch>
                  </pic:blipFill>
                  <pic:spPr>
                    <a:xfrm>
                      <a:off x="0" y="0"/>
                      <a:ext cx="5731510" cy="3999865"/>
                    </a:xfrm>
                    <a:prstGeom prst="rect">
                      <a:avLst/>
                    </a:prstGeom>
                  </pic:spPr>
                </pic:pic>
              </a:graphicData>
            </a:graphic>
          </wp:inline>
        </w:drawing>
      </w:r>
    </w:p>
    <w:p w14:paraId="738BD36B" w14:textId="269B7A9B" w:rsidR="00FD0295" w:rsidRPr="00A94311" w:rsidRDefault="00FD0295" w:rsidP="00FD0295">
      <w:pPr>
        <w:tabs>
          <w:tab w:val="left" w:pos="7485"/>
        </w:tabs>
        <w:spacing w:line="240" w:lineRule="auto"/>
        <w:ind w:right="23"/>
        <w:jc w:val="center"/>
        <w:rPr>
          <w:rFonts w:ascii="Arial" w:hAnsi="Arial" w:cs="Arial"/>
          <w:b/>
          <w:sz w:val="20"/>
          <w:szCs w:val="20"/>
          <w:lang w:eastAsia="en-AU"/>
        </w:rPr>
      </w:pPr>
      <w:r w:rsidRPr="00A94311">
        <w:rPr>
          <w:rFonts w:ascii="Arial" w:hAnsi="Arial" w:cs="Arial"/>
          <w:b/>
          <w:sz w:val="20"/>
          <w:szCs w:val="20"/>
          <w:lang w:eastAsia="en-AU"/>
        </w:rPr>
        <w:t xml:space="preserve">Figure </w:t>
      </w:r>
      <w:r>
        <w:rPr>
          <w:rFonts w:ascii="Arial" w:hAnsi="Arial" w:cs="Arial"/>
          <w:b/>
          <w:sz w:val="20"/>
          <w:szCs w:val="20"/>
          <w:lang w:eastAsia="en-AU"/>
        </w:rPr>
        <w:t>2</w:t>
      </w:r>
      <w:r w:rsidRPr="00A94311">
        <w:rPr>
          <w:rFonts w:ascii="Arial" w:hAnsi="Arial" w:cs="Arial"/>
          <w:b/>
          <w:sz w:val="20"/>
          <w:szCs w:val="20"/>
          <w:lang w:eastAsia="en-AU"/>
        </w:rPr>
        <w:t xml:space="preserve">: </w:t>
      </w:r>
      <w:r>
        <w:rPr>
          <w:rFonts w:ascii="Arial" w:hAnsi="Arial" w:cs="Arial"/>
          <w:b/>
          <w:sz w:val="20"/>
          <w:szCs w:val="20"/>
          <w:lang w:eastAsia="en-AU"/>
        </w:rPr>
        <w:t xml:space="preserve">Zoning overlay </w:t>
      </w:r>
      <w:r>
        <w:rPr>
          <w:rFonts w:ascii="Arial" w:hAnsi="Arial" w:cs="Arial"/>
          <w:b/>
          <w:sz w:val="20"/>
          <w:szCs w:val="20"/>
          <w:lang w:eastAsia="en-AU"/>
        </w:rPr>
        <w:t>of site and surrounds</w:t>
      </w:r>
    </w:p>
    <w:p w14:paraId="69A2178E" w14:textId="7E92BF84" w:rsidR="00490D01" w:rsidRDefault="00490D01" w:rsidP="00E23752">
      <w:pPr>
        <w:tabs>
          <w:tab w:val="left" w:pos="7485"/>
        </w:tabs>
        <w:spacing w:line="240" w:lineRule="auto"/>
        <w:ind w:right="23"/>
        <w:rPr>
          <w:rFonts w:ascii="Arial" w:hAnsi="Arial" w:cs="Arial"/>
          <w:lang w:eastAsia="en-AU"/>
        </w:rPr>
      </w:pPr>
      <w:r w:rsidRPr="005E703B">
        <w:rPr>
          <w:rFonts w:ascii="Arial" w:hAnsi="Arial" w:cs="Arial"/>
          <w:lang w:eastAsia="en-AU"/>
        </w:rPr>
        <w:t xml:space="preserve">Buses service Maude Street (200m) and Glover Street (90m), with additional options available on the </w:t>
      </w:r>
      <w:r w:rsidR="00825BE0">
        <w:rPr>
          <w:rFonts w:ascii="Arial" w:hAnsi="Arial" w:cs="Arial"/>
          <w:lang w:eastAsia="en-AU"/>
        </w:rPr>
        <w:t>Pacific H</w:t>
      </w:r>
      <w:r w:rsidRPr="005E703B">
        <w:rPr>
          <w:rFonts w:ascii="Arial" w:hAnsi="Arial" w:cs="Arial"/>
          <w:lang w:eastAsia="en-AU"/>
        </w:rPr>
        <w:t xml:space="preserve">ighway (300m). </w:t>
      </w:r>
    </w:p>
    <w:p w14:paraId="0A6EA0B2" w14:textId="3EB9E8C8" w:rsidR="00490D01" w:rsidRDefault="00490D01" w:rsidP="00E23752">
      <w:pPr>
        <w:tabs>
          <w:tab w:val="left" w:pos="7485"/>
        </w:tabs>
        <w:spacing w:line="240" w:lineRule="auto"/>
        <w:ind w:right="23"/>
        <w:rPr>
          <w:rFonts w:ascii="Arial" w:hAnsi="Arial" w:cs="Arial"/>
          <w:lang w:eastAsia="en-AU"/>
        </w:rPr>
      </w:pPr>
      <w:r w:rsidRPr="005E703B">
        <w:rPr>
          <w:rFonts w:ascii="Arial" w:hAnsi="Arial" w:cs="Arial"/>
          <w:lang w:eastAsia="en-AU"/>
        </w:rPr>
        <w:t>The site is close to the centre of the Fernleigh Track network, a 30km north-south shared path providing access to Swansea, Belmont, Redhead, and connections into Newcastle.</w:t>
      </w:r>
    </w:p>
    <w:p w14:paraId="4AB06D48" w14:textId="77777777" w:rsidR="00FD0295" w:rsidRPr="005E703B" w:rsidRDefault="00FD0295" w:rsidP="00E23752">
      <w:pPr>
        <w:tabs>
          <w:tab w:val="left" w:pos="7485"/>
        </w:tabs>
        <w:spacing w:line="240" w:lineRule="auto"/>
        <w:ind w:right="23"/>
        <w:rPr>
          <w:rFonts w:ascii="Arial" w:hAnsi="Arial" w:cs="Arial"/>
          <w:b/>
          <w:highlight w:val="yellow"/>
          <w:lang w:eastAsia="en-AU"/>
        </w:rPr>
      </w:pPr>
    </w:p>
    <w:p w14:paraId="6977D279" w14:textId="75E14B89" w:rsidR="000808D5" w:rsidRPr="006B5B55" w:rsidRDefault="000808D5" w:rsidP="00FE7796">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6B5B55">
        <w:rPr>
          <w:rFonts w:ascii="Arial" w:hAnsi="Arial" w:cs="Arial"/>
          <w:b/>
          <w:sz w:val="24"/>
          <w:szCs w:val="24"/>
          <w:lang w:eastAsia="en-AU"/>
        </w:rPr>
        <w:lastRenderedPageBreak/>
        <w:t>THE PROPOSAL</w:t>
      </w:r>
      <w:r w:rsidR="00396E79" w:rsidRPr="006B5B55">
        <w:rPr>
          <w:rFonts w:ascii="Arial" w:hAnsi="Arial" w:cs="Arial"/>
          <w:b/>
          <w:sz w:val="24"/>
          <w:szCs w:val="24"/>
          <w:lang w:eastAsia="en-AU"/>
        </w:rPr>
        <w:t xml:space="preserve"> AND BACKGROUND </w:t>
      </w:r>
    </w:p>
    <w:p w14:paraId="7E132692" w14:textId="77777777" w:rsidR="00580B90" w:rsidRPr="00E1438D" w:rsidRDefault="00580B90" w:rsidP="00FE7796">
      <w:pPr>
        <w:numPr>
          <w:ilvl w:val="1"/>
          <w:numId w:val="1"/>
        </w:numPr>
        <w:tabs>
          <w:tab w:val="left" w:pos="7485"/>
        </w:tabs>
        <w:spacing w:line="240" w:lineRule="auto"/>
        <w:ind w:left="851" w:right="23" w:hanging="851"/>
        <w:rPr>
          <w:rFonts w:ascii="Arial" w:hAnsi="Arial" w:cs="Arial"/>
          <w:b/>
          <w:bCs/>
          <w:lang w:eastAsia="en-AU"/>
        </w:rPr>
      </w:pPr>
      <w:r w:rsidRPr="00E1438D">
        <w:rPr>
          <w:rFonts w:ascii="Arial" w:hAnsi="Arial" w:cs="Arial"/>
          <w:b/>
          <w:bCs/>
          <w:lang w:eastAsia="en-AU"/>
        </w:rPr>
        <w:t xml:space="preserve">The proposal </w:t>
      </w:r>
    </w:p>
    <w:p w14:paraId="3FBBA67A" w14:textId="62C7E681" w:rsidR="00580B90" w:rsidRPr="00E1438D" w:rsidRDefault="00580B90" w:rsidP="00FE7796">
      <w:pPr>
        <w:tabs>
          <w:tab w:val="left" w:pos="7485"/>
        </w:tabs>
        <w:spacing w:line="240" w:lineRule="auto"/>
        <w:ind w:right="23"/>
        <w:rPr>
          <w:rFonts w:ascii="Arial" w:hAnsi="Arial" w:cs="Arial"/>
          <w:bCs/>
          <w:lang w:eastAsia="en-AU"/>
        </w:rPr>
      </w:pPr>
      <w:r w:rsidRPr="00E1438D">
        <w:rPr>
          <w:rFonts w:ascii="Arial" w:hAnsi="Arial" w:cs="Arial"/>
          <w:bCs/>
          <w:lang w:eastAsia="en-AU"/>
        </w:rPr>
        <w:t>The proposal seeks consent for modification to the approved development</w:t>
      </w:r>
      <w:r w:rsidR="00A83136">
        <w:rPr>
          <w:rFonts w:ascii="Arial" w:hAnsi="Arial" w:cs="Arial"/>
          <w:bCs/>
          <w:lang w:eastAsia="en-AU"/>
        </w:rPr>
        <w:t xml:space="preserve"> for seniors housing</w:t>
      </w:r>
      <w:r w:rsidRPr="00E1438D">
        <w:rPr>
          <w:rFonts w:ascii="Arial" w:hAnsi="Arial" w:cs="Arial"/>
          <w:bCs/>
          <w:lang w:eastAsia="en-AU"/>
        </w:rPr>
        <w:t xml:space="preserve">. </w:t>
      </w:r>
    </w:p>
    <w:p w14:paraId="1CEE69DE" w14:textId="77777777" w:rsidR="00580B90" w:rsidRPr="00E1438D" w:rsidRDefault="00580B90" w:rsidP="00FE7796">
      <w:pPr>
        <w:tabs>
          <w:tab w:val="left" w:pos="7485"/>
        </w:tabs>
        <w:spacing w:line="240" w:lineRule="auto"/>
        <w:ind w:right="23"/>
        <w:rPr>
          <w:rFonts w:ascii="Arial" w:hAnsi="Arial" w:cs="Arial"/>
          <w:bCs/>
          <w:lang w:eastAsia="en-AU"/>
        </w:rPr>
      </w:pPr>
      <w:r w:rsidRPr="00E1438D">
        <w:rPr>
          <w:rFonts w:ascii="Arial" w:hAnsi="Arial" w:cs="Arial"/>
          <w:bCs/>
          <w:lang w:eastAsia="en-AU"/>
        </w:rPr>
        <w:t>Specifically, the modification proposes:</w:t>
      </w:r>
    </w:p>
    <w:p w14:paraId="3499400D" w14:textId="2166A8A7" w:rsidR="00A72D9B" w:rsidRPr="00A72D9B" w:rsidRDefault="00580B90" w:rsidP="00A72D9B">
      <w:pPr>
        <w:numPr>
          <w:ilvl w:val="0"/>
          <w:numId w:val="39"/>
        </w:numPr>
        <w:tabs>
          <w:tab w:val="left" w:pos="7485"/>
        </w:tabs>
        <w:spacing w:line="240" w:lineRule="auto"/>
        <w:ind w:right="23"/>
        <w:rPr>
          <w:rFonts w:ascii="Arial" w:hAnsi="Arial" w:cs="Arial"/>
          <w:bCs/>
          <w:lang w:eastAsia="en-AU"/>
        </w:rPr>
      </w:pPr>
      <w:r w:rsidRPr="00E1438D">
        <w:rPr>
          <w:rFonts w:ascii="Arial" w:hAnsi="Arial" w:cs="Arial"/>
          <w:bCs/>
          <w:lang w:eastAsia="en-AU"/>
        </w:rPr>
        <w:t xml:space="preserve">an increase in maximum height of the building of </w:t>
      </w:r>
      <w:r w:rsidR="00F26097">
        <w:rPr>
          <w:rFonts w:ascii="Arial" w:hAnsi="Arial" w:cs="Arial"/>
          <w:bCs/>
          <w:lang w:eastAsia="en-AU"/>
        </w:rPr>
        <w:t>6.</w:t>
      </w:r>
      <w:r w:rsidR="006D647C">
        <w:rPr>
          <w:rFonts w:ascii="Arial" w:hAnsi="Arial" w:cs="Arial"/>
          <w:bCs/>
          <w:lang w:eastAsia="en-AU"/>
        </w:rPr>
        <w:t>8</w:t>
      </w:r>
      <w:r w:rsidR="00C46C0B">
        <w:rPr>
          <w:rFonts w:ascii="Arial" w:hAnsi="Arial" w:cs="Arial"/>
          <w:bCs/>
          <w:lang w:eastAsia="en-AU"/>
        </w:rPr>
        <w:t>5</w:t>
      </w:r>
      <w:r w:rsidRPr="00E1438D">
        <w:rPr>
          <w:rFonts w:ascii="Arial" w:hAnsi="Arial" w:cs="Arial"/>
          <w:bCs/>
          <w:lang w:eastAsia="en-AU"/>
        </w:rPr>
        <w:t xml:space="preserve"> m, with </w:t>
      </w:r>
      <w:proofErr w:type="gramStart"/>
      <w:r w:rsidRPr="00E1438D">
        <w:rPr>
          <w:rFonts w:ascii="Arial" w:hAnsi="Arial" w:cs="Arial"/>
          <w:bCs/>
          <w:lang w:eastAsia="en-AU"/>
        </w:rPr>
        <w:t>the majority of</w:t>
      </w:r>
      <w:proofErr w:type="gramEnd"/>
      <w:r w:rsidRPr="00E1438D">
        <w:rPr>
          <w:rFonts w:ascii="Arial" w:hAnsi="Arial" w:cs="Arial"/>
          <w:bCs/>
          <w:lang w:eastAsia="en-AU"/>
        </w:rPr>
        <w:t xml:space="preserve"> the building increasing 3.5m. </w:t>
      </w:r>
      <w:r w:rsidRPr="00A72D9B">
        <w:rPr>
          <w:rFonts w:ascii="Arial" w:hAnsi="Arial" w:cs="Arial"/>
          <w:bCs/>
          <w:lang w:eastAsia="en-AU"/>
        </w:rPr>
        <w:t xml:space="preserve">The proposed maximum height of the building is 17.75m above existing ground level (22.25m AHD). </w:t>
      </w:r>
    </w:p>
    <w:p w14:paraId="0160316F" w14:textId="76EA5D13" w:rsidR="00580B90" w:rsidRPr="00E1438D" w:rsidRDefault="00580B90" w:rsidP="00A72D9B">
      <w:pPr>
        <w:tabs>
          <w:tab w:val="left" w:pos="7485"/>
        </w:tabs>
        <w:spacing w:line="240" w:lineRule="auto"/>
        <w:ind w:left="720" w:right="23"/>
        <w:rPr>
          <w:rFonts w:ascii="Arial" w:hAnsi="Arial" w:cs="Arial"/>
          <w:bCs/>
          <w:lang w:eastAsia="en-AU"/>
        </w:rPr>
      </w:pPr>
      <w:r w:rsidRPr="00E1438D">
        <w:rPr>
          <w:rFonts w:ascii="Arial" w:hAnsi="Arial" w:cs="Arial"/>
          <w:bCs/>
          <w:lang w:eastAsia="en-AU"/>
        </w:rPr>
        <w:t>Additions comprise one floor of additional apartments and one floor containing rooftop communal area</w:t>
      </w:r>
      <w:r w:rsidR="008546E3">
        <w:rPr>
          <w:rFonts w:ascii="Arial" w:hAnsi="Arial" w:cs="Arial"/>
          <w:bCs/>
          <w:lang w:eastAsia="en-AU"/>
        </w:rPr>
        <w:t xml:space="preserve">, resulting in </w:t>
      </w:r>
      <w:r w:rsidR="0006010F">
        <w:rPr>
          <w:rFonts w:ascii="Arial" w:hAnsi="Arial" w:cs="Arial"/>
          <w:bCs/>
          <w:lang w:eastAsia="en-AU"/>
        </w:rPr>
        <w:t>five stories total</w:t>
      </w:r>
      <w:r w:rsidRPr="00E1438D">
        <w:rPr>
          <w:rFonts w:ascii="Arial" w:hAnsi="Arial" w:cs="Arial"/>
          <w:bCs/>
          <w:lang w:eastAsia="en-AU"/>
        </w:rPr>
        <w:t>.</w:t>
      </w:r>
    </w:p>
    <w:p w14:paraId="6255233F" w14:textId="77777777" w:rsidR="00580B90" w:rsidRPr="00E1438D" w:rsidRDefault="00580B90" w:rsidP="00FE7796">
      <w:pPr>
        <w:numPr>
          <w:ilvl w:val="0"/>
          <w:numId w:val="39"/>
        </w:numPr>
        <w:tabs>
          <w:tab w:val="left" w:pos="7485"/>
        </w:tabs>
        <w:spacing w:line="240" w:lineRule="auto"/>
        <w:ind w:right="23"/>
        <w:rPr>
          <w:rFonts w:ascii="Arial" w:hAnsi="Arial" w:cs="Arial"/>
          <w:bCs/>
          <w:lang w:eastAsia="en-AU"/>
        </w:rPr>
      </w:pPr>
      <w:r w:rsidRPr="00E1438D">
        <w:rPr>
          <w:rFonts w:ascii="Arial" w:hAnsi="Arial" w:cs="Arial"/>
          <w:bCs/>
          <w:lang w:eastAsia="en-AU"/>
        </w:rPr>
        <w:t>Twenty-six additional dwellings resulting in a total of 101 dwellings.</w:t>
      </w:r>
    </w:p>
    <w:p w14:paraId="05E42E7D" w14:textId="77777777" w:rsidR="00732C60" w:rsidRDefault="00580B90" w:rsidP="00FE7796">
      <w:pPr>
        <w:numPr>
          <w:ilvl w:val="0"/>
          <w:numId w:val="39"/>
        </w:numPr>
        <w:tabs>
          <w:tab w:val="left" w:pos="7485"/>
        </w:tabs>
        <w:spacing w:line="240" w:lineRule="auto"/>
        <w:ind w:right="23"/>
        <w:rPr>
          <w:rFonts w:ascii="Arial" w:hAnsi="Arial" w:cs="Arial"/>
          <w:bCs/>
          <w:lang w:eastAsia="en-AU"/>
        </w:rPr>
      </w:pPr>
      <w:r w:rsidRPr="00E1438D">
        <w:rPr>
          <w:rFonts w:ascii="Arial" w:hAnsi="Arial" w:cs="Arial"/>
          <w:bCs/>
          <w:lang w:eastAsia="en-AU"/>
        </w:rPr>
        <w:t xml:space="preserve">Thirty-two additional parking spaces in the basement and external area, resulting in a total provision of 127 car parking spaces. </w:t>
      </w:r>
    </w:p>
    <w:p w14:paraId="7736235E" w14:textId="70C5D02B" w:rsidR="00580B90" w:rsidRPr="00E1438D" w:rsidRDefault="00580B90" w:rsidP="00732C60">
      <w:pPr>
        <w:tabs>
          <w:tab w:val="left" w:pos="7485"/>
        </w:tabs>
        <w:spacing w:line="240" w:lineRule="auto"/>
        <w:ind w:left="720" w:right="23"/>
        <w:rPr>
          <w:rFonts w:ascii="Arial" w:hAnsi="Arial" w:cs="Arial"/>
          <w:bCs/>
          <w:lang w:eastAsia="en-AU"/>
        </w:rPr>
      </w:pPr>
      <w:r w:rsidRPr="00013E6D">
        <w:rPr>
          <w:rFonts w:ascii="Arial" w:hAnsi="Arial" w:cs="Arial"/>
          <w:bCs/>
          <w:lang w:eastAsia="en-AU"/>
        </w:rPr>
        <w:t xml:space="preserve">Removal of </w:t>
      </w:r>
      <w:r w:rsidR="00D11A79" w:rsidRPr="00013E6D">
        <w:rPr>
          <w:rFonts w:ascii="Arial" w:hAnsi="Arial" w:cs="Arial"/>
          <w:bCs/>
          <w:lang w:eastAsia="en-AU"/>
        </w:rPr>
        <w:t>one</w:t>
      </w:r>
      <w:r w:rsidRPr="00013E6D">
        <w:rPr>
          <w:rFonts w:ascii="Arial" w:hAnsi="Arial" w:cs="Arial"/>
          <w:bCs/>
          <w:lang w:eastAsia="en-AU"/>
        </w:rPr>
        <w:t xml:space="preserve"> additional tree is proposed to accommodate the </w:t>
      </w:r>
      <w:r w:rsidR="00D11A79" w:rsidRPr="00013E6D">
        <w:rPr>
          <w:rFonts w:ascii="Arial" w:hAnsi="Arial" w:cs="Arial"/>
          <w:bCs/>
          <w:lang w:eastAsia="en-AU"/>
        </w:rPr>
        <w:t xml:space="preserve">reconfiguration of the access driveway </w:t>
      </w:r>
      <w:r w:rsidR="00013E6D" w:rsidRPr="00013E6D">
        <w:rPr>
          <w:rFonts w:ascii="Arial" w:hAnsi="Arial" w:cs="Arial"/>
          <w:bCs/>
          <w:lang w:eastAsia="en-AU"/>
        </w:rPr>
        <w:t xml:space="preserve">due to </w:t>
      </w:r>
      <w:proofErr w:type="spellStart"/>
      <w:r w:rsidRPr="00013E6D">
        <w:rPr>
          <w:rFonts w:ascii="Arial" w:hAnsi="Arial" w:cs="Arial"/>
          <w:bCs/>
          <w:lang w:eastAsia="en-AU"/>
        </w:rPr>
        <w:t>increased</w:t>
      </w:r>
      <w:proofErr w:type="spellEnd"/>
      <w:r w:rsidRPr="00013E6D">
        <w:rPr>
          <w:rFonts w:ascii="Arial" w:hAnsi="Arial" w:cs="Arial"/>
          <w:bCs/>
          <w:lang w:eastAsia="en-AU"/>
        </w:rPr>
        <w:t xml:space="preserve"> </w:t>
      </w:r>
      <w:r w:rsidR="00013E6D" w:rsidRPr="00013E6D">
        <w:rPr>
          <w:rFonts w:ascii="Arial" w:hAnsi="Arial" w:cs="Arial"/>
          <w:bCs/>
          <w:lang w:eastAsia="en-AU"/>
        </w:rPr>
        <w:t xml:space="preserve">at-grade </w:t>
      </w:r>
      <w:r w:rsidRPr="00013E6D">
        <w:rPr>
          <w:rFonts w:ascii="Arial" w:hAnsi="Arial" w:cs="Arial"/>
          <w:bCs/>
          <w:lang w:eastAsia="en-AU"/>
        </w:rPr>
        <w:t>car</w:t>
      </w:r>
      <w:r w:rsidR="004B23F0" w:rsidRPr="00013E6D">
        <w:rPr>
          <w:rFonts w:ascii="Arial" w:hAnsi="Arial" w:cs="Arial"/>
          <w:bCs/>
          <w:lang w:eastAsia="en-AU"/>
        </w:rPr>
        <w:t xml:space="preserve"> </w:t>
      </w:r>
      <w:r w:rsidRPr="00013E6D">
        <w:rPr>
          <w:rFonts w:ascii="Arial" w:hAnsi="Arial" w:cs="Arial"/>
          <w:bCs/>
          <w:lang w:eastAsia="en-AU"/>
        </w:rPr>
        <w:t>parking.</w:t>
      </w:r>
    </w:p>
    <w:p w14:paraId="72F7BFA3" w14:textId="77777777" w:rsidR="00580B90" w:rsidRPr="00E1438D" w:rsidRDefault="00580B90" w:rsidP="00FE7796">
      <w:pPr>
        <w:numPr>
          <w:ilvl w:val="0"/>
          <w:numId w:val="39"/>
        </w:numPr>
        <w:tabs>
          <w:tab w:val="left" w:pos="7485"/>
        </w:tabs>
        <w:spacing w:line="240" w:lineRule="auto"/>
        <w:ind w:right="23"/>
        <w:rPr>
          <w:rFonts w:ascii="Arial" w:hAnsi="Arial" w:cs="Arial"/>
          <w:bCs/>
          <w:lang w:eastAsia="en-AU"/>
        </w:rPr>
      </w:pPr>
      <w:r w:rsidRPr="00E1438D">
        <w:rPr>
          <w:rFonts w:ascii="Arial" w:hAnsi="Arial" w:cs="Arial"/>
          <w:bCs/>
          <w:lang w:eastAsia="en-AU"/>
        </w:rPr>
        <w:t>Minor amendments to facades and floor plans, signage, waste management, and balconies.</w:t>
      </w:r>
    </w:p>
    <w:p w14:paraId="257FBF09" w14:textId="77777777" w:rsidR="00580B90" w:rsidRPr="00E1438D" w:rsidRDefault="00580B90" w:rsidP="00FE7796">
      <w:pPr>
        <w:tabs>
          <w:tab w:val="left" w:pos="7485"/>
        </w:tabs>
        <w:spacing w:line="240" w:lineRule="auto"/>
        <w:ind w:right="23"/>
        <w:rPr>
          <w:rFonts w:ascii="Arial" w:hAnsi="Arial" w:cs="Arial"/>
          <w:bCs/>
          <w:lang w:eastAsia="en-AU"/>
        </w:rPr>
      </w:pPr>
      <w:r w:rsidRPr="00E1438D">
        <w:rPr>
          <w:rFonts w:ascii="Arial" w:hAnsi="Arial" w:cs="Arial"/>
          <w:bCs/>
          <w:lang w:eastAsia="en-AU"/>
        </w:rPr>
        <w:t xml:space="preserve">The key development data is provided in </w:t>
      </w:r>
      <w:r w:rsidRPr="00E1438D">
        <w:rPr>
          <w:rFonts w:ascii="Arial" w:hAnsi="Arial" w:cs="Arial"/>
          <w:lang w:eastAsia="en-AU"/>
        </w:rPr>
        <w:t>Table 1.</w:t>
      </w:r>
      <w:r w:rsidRPr="00E1438D">
        <w:rPr>
          <w:rFonts w:ascii="Arial" w:hAnsi="Arial" w:cs="Arial"/>
          <w:bCs/>
          <w:lang w:eastAsia="en-AU"/>
        </w:rPr>
        <w:t xml:space="preserve"> </w:t>
      </w:r>
    </w:p>
    <w:p w14:paraId="30D0889F" w14:textId="77777777" w:rsidR="00580B90" w:rsidRPr="00145371" w:rsidRDefault="00580B90" w:rsidP="00FE7796">
      <w:pPr>
        <w:keepNext/>
        <w:spacing w:line="240" w:lineRule="auto"/>
        <w:jc w:val="center"/>
        <w:rPr>
          <w:rFonts w:ascii="Arial" w:hAnsi="Arial" w:cs="Arial"/>
          <w:b/>
          <w:bCs/>
          <w:sz w:val="20"/>
          <w:szCs w:val="20"/>
        </w:rPr>
      </w:pPr>
      <w:r w:rsidRPr="00145371">
        <w:rPr>
          <w:rFonts w:ascii="Arial" w:hAnsi="Arial" w:cs="Arial"/>
          <w:b/>
          <w:bCs/>
          <w:sz w:val="20"/>
          <w:szCs w:val="20"/>
        </w:rPr>
        <w:t xml:space="preserve">Table </w:t>
      </w:r>
      <w:r w:rsidRPr="00145371">
        <w:rPr>
          <w:rFonts w:ascii="Arial" w:hAnsi="Arial" w:cs="Arial"/>
          <w:b/>
          <w:bCs/>
          <w:sz w:val="20"/>
          <w:szCs w:val="20"/>
        </w:rPr>
        <w:fldChar w:fldCharType="begin"/>
      </w:r>
      <w:r w:rsidRPr="00145371">
        <w:rPr>
          <w:rFonts w:ascii="Arial" w:hAnsi="Arial" w:cs="Arial"/>
          <w:b/>
          <w:bCs/>
          <w:sz w:val="20"/>
          <w:szCs w:val="20"/>
        </w:rPr>
        <w:instrText xml:space="preserve"> SEQ Table \* ARABIC </w:instrText>
      </w:r>
      <w:r w:rsidRPr="00145371">
        <w:rPr>
          <w:rFonts w:ascii="Arial" w:hAnsi="Arial" w:cs="Arial"/>
          <w:b/>
          <w:bCs/>
          <w:sz w:val="20"/>
          <w:szCs w:val="20"/>
        </w:rPr>
        <w:fldChar w:fldCharType="separate"/>
      </w:r>
      <w:r w:rsidRPr="00145371">
        <w:rPr>
          <w:rFonts w:ascii="Arial" w:hAnsi="Arial" w:cs="Arial"/>
          <w:b/>
          <w:bCs/>
          <w:noProof/>
          <w:sz w:val="20"/>
          <w:szCs w:val="20"/>
        </w:rPr>
        <w:t>1</w:t>
      </w:r>
      <w:r w:rsidRPr="00145371">
        <w:rPr>
          <w:rFonts w:ascii="Arial" w:hAnsi="Arial" w:cs="Arial"/>
          <w:b/>
          <w:bCs/>
          <w:sz w:val="20"/>
          <w:szCs w:val="20"/>
        </w:rPr>
        <w:fldChar w:fldCharType="end"/>
      </w:r>
      <w:r w:rsidRPr="00145371">
        <w:rPr>
          <w:rFonts w:ascii="Arial" w:hAnsi="Arial" w:cs="Arial"/>
          <w:b/>
          <w:bCs/>
          <w:sz w:val="20"/>
          <w:szCs w:val="20"/>
        </w:rPr>
        <w:t>: Key development data</w:t>
      </w:r>
    </w:p>
    <w:tbl>
      <w:tblPr>
        <w:tblStyle w:val="DPETable"/>
        <w:tblW w:w="751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5243"/>
      </w:tblGrid>
      <w:tr w:rsidR="00580B90" w:rsidRPr="00E1438D" w14:paraId="76F1A5A5" w14:textId="77777777" w:rsidTr="000C4ADC">
        <w:trPr>
          <w:cnfStyle w:val="100000000000" w:firstRow="1" w:lastRow="0" w:firstColumn="0" w:lastColumn="0" w:oddVBand="0" w:evenVBand="0" w:oddHBand="0" w:evenHBand="0" w:firstRowFirstColumn="0" w:firstRowLastColumn="0" w:lastRowFirstColumn="0" w:lastRowLastColumn="0"/>
          <w:jc w:val="center"/>
        </w:trPr>
        <w:tc>
          <w:tcPr>
            <w:tcW w:w="2271" w:type="dxa"/>
          </w:tcPr>
          <w:p w14:paraId="4B16191F" w14:textId="77777777" w:rsidR="00580B90" w:rsidRPr="00E1438D" w:rsidRDefault="00580B90" w:rsidP="00FE7796">
            <w:pPr>
              <w:spacing w:after="160" w:line="240" w:lineRule="auto"/>
              <w:jc w:val="center"/>
              <w:rPr>
                <w:rFonts w:ascii="Arial" w:hAnsi="Arial" w:cs="Arial"/>
                <w:b w:val="0"/>
                <w:bCs/>
                <w:iCs/>
                <w:color w:val="auto"/>
                <w:sz w:val="22"/>
                <w:szCs w:val="22"/>
              </w:rPr>
            </w:pPr>
            <w:r w:rsidRPr="00E1438D">
              <w:rPr>
                <w:rFonts w:ascii="Arial" w:hAnsi="Arial" w:cs="Arial"/>
                <w:bCs/>
                <w:iCs/>
                <w:color w:val="auto"/>
                <w:sz w:val="22"/>
                <w:szCs w:val="22"/>
              </w:rPr>
              <w:t>Control</w:t>
            </w:r>
          </w:p>
        </w:tc>
        <w:tc>
          <w:tcPr>
            <w:tcW w:w="5243" w:type="dxa"/>
          </w:tcPr>
          <w:p w14:paraId="29CEA08A" w14:textId="77777777" w:rsidR="00580B90" w:rsidRPr="00E1438D" w:rsidRDefault="00580B90" w:rsidP="00FE7796">
            <w:pPr>
              <w:spacing w:after="160" w:line="240" w:lineRule="auto"/>
              <w:jc w:val="center"/>
              <w:rPr>
                <w:rFonts w:ascii="Arial" w:hAnsi="Arial" w:cs="Arial"/>
                <w:b w:val="0"/>
                <w:bCs/>
                <w:iCs/>
                <w:color w:val="auto"/>
                <w:sz w:val="22"/>
                <w:szCs w:val="22"/>
              </w:rPr>
            </w:pPr>
            <w:r w:rsidRPr="00E1438D">
              <w:rPr>
                <w:rFonts w:ascii="Arial" w:hAnsi="Arial" w:cs="Arial"/>
                <w:bCs/>
                <w:iCs/>
                <w:color w:val="auto"/>
                <w:sz w:val="22"/>
                <w:szCs w:val="22"/>
              </w:rPr>
              <w:t>Modified proposal</w:t>
            </w:r>
          </w:p>
        </w:tc>
      </w:tr>
      <w:tr w:rsidR="00580B90" w:rsidRPr="00E1438D" w14:paraId="2C20350D" w14:textId="77777777" w:rsidTr="000C4ADC">
        <w:trPr>
          <w:jc w:val="center"/>
        </w:trPr>
        <w:tc>
          <w:tcPr>
            <w:tcW w:w="2271" w:type="dxa"/>
          </w:tcPr>
          <w:p w14:paraId="2F6CB124"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Site area</w:t>
            </w:r>
          </w:p>
        </w:tc>
        <w:tc>
          <w:tcPr>
            <w:tcW w:w="5243" w:type="dxa"/>
          </w:tcPr>
          <w:p w14:paraId="77D471D7" w14:textId="0DBF718A"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lang w:val="en-AU"/>
              </w:rPr>
              <w:t>9</w:t>
            </w:r>
            <w:r w:rsidR="004676C8">
              <w:rPr>
                <w:rFonts w:ascii="Arial" w:hAnsi="Arial" w:cs="Arial"/>
                <w:iCs/>
                <w:color w:val="auto"/>
                <w:sz w:val="22"/>
                <w:szCs w:val="22"/>
                <w:lang w:val="en-AU"/>
              </w:rPr>
              <w:t>830</w:t>
            </w:r>
            <w:r w:rsidRPr="00E1438D">
              <w:rPr>
                <w:rFonts w:ascii="Arial" w:hAnsi="Arial" w:cs="Arial"/>
                <w:iCs/>
                <w:color w:val="auto"/>
                <w:sz w:val="22"/>
                <w:szCs w:val="22"/>
                <w:lang w:val="en-AU"/>
              </w:rPr>
              <w:t>m</w:t>
            </w:r>
            <w:r w:rsidRPr="00E1438D">
              <w:rPr>
                <w:rFonts w:ascii="Arial" w:hAnsi="Arial" w:cs="Arial"/>
                <w:iCs/>
                <w:color w:val="auto"/>
                <w:sz w:val="22"/>
                <w:szCs w:val="22"/>
                <w:vertAlign w:val="superscript"/>
                <w:lang w:val="en-AU"/>
              </w:rPr>
              <w:t>2</w:t>
            </w:r>
          </w:p>
        </w:tc>
      </w:tr>
      <w:tr w:rsidR="00580B90" w:rsidRPr="00E1438D" w14:paraId="4DEE25EC" w14:textId="77777777" w:rsidTr="000C4ADC">
        <w:trPr>
          <w:jc w:val="center"/>
        </w:trPr>
        <w:tc>
          <w:tcPr>
            <w:tcW w:w="2271" w:type="dxa"/>
          </w:tcPr>
          <w:p w14:paraId="6A9FF595"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Max height</w:t>
            </w:r>
          </w:p>
        </w:tc>
        <w:tc>
          <w:tcPr>
            <w:tcW w:w="5243" w:type="dxa"/>
          </w:tcPr>
          <w:p w14:paraId="159D485F"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17.75m</w:t>
            </w:r>
          </w:p>
        </w:tc>
      </w:tr>
      <w:tr w:rsidR="00580B90" w:rsidRPr="00E1438D" w14:paraId="658AA141" w14:textId="77777777" w:rsidTr="000C4ADC">
        <w:trPr>
          <w:jc w:val="center"/>
        </w:trPr>
        <w:tc>
          <w:tcPr>
            <w:tcW w:w="2271" w:type="dxa"/>
          </w:tcPr>
          <w:p w14:paraId="4431BE87"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No. of apartments</w:t>
            </w:r>
          </w:p>
        </w:tc>
        <w:tc>
          <w:tcPr>
            <w:tcW w:w="5243" w:type="dxa"/>
          </w:tcPr>
          <w:p w14:paraId="43671B2F"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lang w:val="en-AU"/>
              </w:rPr>
              <w:t>101</w:t>
            </w:r>
          </w:p>
        </w:tc>
      </w:tr>
      <w:tr w:rsidR="00580B90" w:rsidRPr="00E1438D" w14:paraId="3B158CAF" w14:textId="77777777" w:rsidTr="000C4ADC">
        <w:trPr>
          <w:jc w:val="center"/>
        </w:trPr>
        <w:tc>
          <w:tcPr>
            <w:tcW w:w="2271" w:type="dxa"/>
          </w:tcPr>
          <w:p w14:paraId="125929E3"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Landscaped area</w:t>
            </w:r>
          </w:p>
        </w:tc>
        <w:tc>
          <w:tcPr>
            <w:tcW w:w="5243" w:type="dxa"/>
          </w:tcPr>
          <w:p w14:paraId="01A892D4"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lang w:val="en-AU"/>
              </w:rPr>
              <w:t>Approx. 1825m</w:t>
            </w:r>
            <w:r w:rsidRPr="00E1438D">
              <w:rPr>
                <w:rFonts w:ascii="Arial" w:hAnsi="Arial" w:cs="Arial"/>
                <w:iCs/>
                <w:color w:val="auto"/>
                <w:sz w:val="22"/>
                <w:szCs w:val="22"/>
                <w:vertAlign w:val="superscript"/>
                <w:lang w:val="en-AU"/>
              </w:rPr>
              <w:t xml:space="preserve">2 </w:t>
            </w:r>
          </w:p>
        </w:tc>
      </w:tr>
      <w:tr w:rsidR="00580B90" w:rsidRPr="00E1438D" w14:paraId="03A79FDB" w14:textId="77777777" w:rsidTr="000C4ADC">
        <w:trPr>
          <w:jc w:val="center"/>
        </w:trPr>
        <w:tc>
          <w:tcPr>
            <w:tcW w:w="2271" w:type="dxa"/>
          </w:tcPr>
          <w:p w14:paraId="44C2DBDC"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Car parking spaces</w:t>
            </w:r>
          </w:p>
        </w:tc>
        <w:tc>
          <w:tcPr>
            <w:tcW w:w="5243" w:type="dxa"/>
          </w:tcPr>
          <w:p w14:paraId="60711719" w14:textId="77777777" w:rsidR="002E3FDD" w:rsidRDefault="00134B2C" w:rsidP="00FE7796">
            <w:pPr>
              <w:spacing w:after="160" w:line="240" w:lineRule="auto"/>
              <w:rPr>
                <w:rFonts w:ascii="Arial" w:hAnsi="Arial" w:cs="Arial"/>
                <w:iCs/>
                <w:color w:val="auto"/>
                <w:sz w:val="22"/>
                <w:szCs w:val="22"/>
                <w:lang w:val="en-AU"/>
              </w:rPr>
            </w:pPr>
            <w:r>
              <w:rPr>
                <w:rFonts w:ascii="Arial" w:hAnsi="Arial" w:cs="Arial"/>
                <w:iCs/>
                <w:color w:val="auto"/>
                <w:sz w:val="22"/>
                <w:szCs w:val="22"/>
                <w:lang w:val="en-AU"/>
              </w:rPr>
              <w:t>127 in total</w:t>
            </w:r>
            <w:r w:rsidR="00E8112F">
              <w:rPr>
                <w:rFonts w:ascii="Arial" w:hAnsi="Arial" w:cs="Arial"/>
                <w:iCs/>
                <w:color w:val="auto"/>
                <w:sz w:val="22"/>
                <w:szCs w:val="22"/>
                <w:lang w:val="en-AU"/>
              </w:rPr>
              <w:t xml:space="preserve"> comprising </w:t>
            </w:r>
            <w:r w:rsidR="00580B90" w:rsidRPr="00E1438D">
              <w:rPr>
                <w:rFonts w:ascii="Arial" w:hAnsi="Arial" w:cs="Arial"/>
                <w:iCs/>
                <w:color w:val="auto"/>
                <w:sz w:val="22"/>
                <w:szCs w:val="22"/>
                <w:lang w:val="en-AU"/>
              </w:rPr>
              <w:t xml:space="preserve">115 basement spaces and 12 external parking spaces. </w:t>
            </w:r>
          </w:p>
          <w:p w14:paraId="02795467" w14:textId="43CB11A7" w:rsidR="00580B90" w:rsidRPr="00E1438D" w:rsidRDefault="00580B90" w:rsidP="00FE7796">
            <w:pPr>
              <w:spacing w:after="160" w:line="240" w:lineRule="auto"/>
              <w:rPr>
                <w:rFonts w:ascii="Arial" w:hAnsi="Arial" w:cs="Arial"/>
                <w:iCs/>
                <w:color w:val="auto"/>
                <w:sz w:val="22"/>
                <w:szCs w:val="22"/>
                <w:lang w:val="en-AU"/>
              </w:rPr>
            </w:pPr>
            <w:r w:rsidRPr="00E1438D">
              <w:rPr>
                <w:rFonts w:ascii="Arial" w:hAnsi="Arial" w:cs="Arial"/>
                <w:iCs/>
                <w:color w:val="auto"/>
                <w:sz w:val="22"/>
                <w:szCs w:val="22"/>
                <w:lang w:val="en-AU"/>
              </w:rPr>
              <w:t>This includes one EV ready in basement, 7 EV ready external, and two accessible spaces.</w:t>
            </w:r>
          </w:p>
        </w:tc>
      </w:tr>
      <w:tr w:rsidR="00580B90" w:rsidRPr="00E1438D" w14:paraId="7B020F4B" w14:textId="77777777" w:rsidTr="000C4ADC">
        <w:trPr>
          <w:jc w:val="center"/>
        </w:trPr>
        <w:tc>
          <w:tcPr>
            <w:tcW w:w="2271" w:type="dxa"/>
            <w:vMerge w:val="restart"/>
          </w:tcPr>
          <w:p w14:paraId="50AC3D06"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Setbacks</w:t>
            </w:r>
          </w:p>
        </w:tc>
        <w:tc>
          <w:tcPr>
            <w:tcW w:w="5243" w:type="dxa"/>
          </w:tcPr>
          <w:p w14:paraId="7AADDCF1" w14:textId="0677A1D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 xml:space="preserve">Maude Street </w:t>
            </w:r>
            <w:r w:rsidR="002E3FDD">
              <w:rPr>
                <w:rFonts w:ascii="Arial" w:hAnsi="Arial" w:cs="Arial"/>
                <w:iCs/>
                <w:color w:val="auto"/>
                <w:sz w:val="22"/>
                <w:szCs w:val="22"/>
              </w:rPr>
              <w:t>(</w:t>
            </w:r>
            <w:r w:rsidR="0059560C">
              <w:rPr>
                <w:rFonts w:ascii="Arial" w:hAnsi="Arial" w:cs="Arial"/>
                <w:iCs/>
                <w:color w:val="auto"/>
                <w:sz w:val="22"/>
                <w:szCs w:val="22"/>
              </w:rPr>
              <w:t>n</w:t>
            </w:r>
            <w:r w:rsidRPr="00E1438D">
              <w:rPr>
                <w:rFonts w:ascii="Arial" w:hAnsi="Arial" w:cs="Arial"/>
                <w:iCs/>
                <w:color w:val="auto"/>
                <w:sz w:val="22"/>
                <w:szCs w:val="22"/>
              </w:rPr>
              <w:t>orth</w:t>
            </w:r>
            <w:r w:rsidR="002E3FDD">
              <w:rPr>
                <w:rFonts w:ascii="Arial" w:hAnsi="Arial" w:cs="Arial"/>
                <w:iCs/>
                <w:color w:val="auto"/>
                <w:sz w:val="22"/>
                <w:szCs w:val="22"/>
              </w:rPr>
              <w:t>)</w:t>
            </w:r>
            <w:r w:rsidRPr="00E1438D">
              <w:rPr>
                <w:rFonts w:ascii="Arial" w:hAnsi="Arial" w:cs="Arial"/>
                <w:iCs/>
                <w:color w:val="auto"/>
                <w:sz w:val="22"/>
                <w:szCs w:val="22"/>
              </w:rPr>
              <w:t xml:space="preserve"> - 5.64m</w:t>
            </w:r>
          </w:p>
        </w:tc>
      </w:tr>
      <w:tr w:rsidR="00580B90" w:rsidRPr="00E1438D" w14:paraId="173E71F3" w14:textId="77777777" w:rsidTr="000C4ADC">
        <w:trPr>
          <w:jc w:val="center"/>
        </w:trPr>
        <w:tc>
          <w:tcPr>
            <w:tcW w:w="2271" w:type="dxa"/>
            <w:vMerge/>
          </w:tcPr>
          <w:p w14:paraId="1911B94B" w14:textId="77777777" w:rsidR="00580B90" w:rsidRPr="00E1438D" w:rsidRDefault="00580B90" w:rsidP="00FE7796">
            <w:pPr>
              <w:spacing w:after="160" w:line="240" w:lineRule="auto"/>
              <w:rPr>
                <w:rFonts w:ascii="Arial" w:hAnsi="Arial" w:cs="Arial"/>
                <w:iCs/>
                <w:color w:val="auto"/>
                <w:sz w:val="22"/>
                <w:szCs w:val="22"/>
              </w:rPr>
            </w:pPr>
          </w:p>
        </w:tc>
        <w:tc>
          <w:tcPr>
            <w:tcW w:w="5243" w:type="dxa"/>
          </w:tcPr>
          <w:p w14:paraId="57FE2E43"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East</w:t>
            </w:r>
          </w:p>
          <w:p w14:paraId="4D41AD23" w14:textId="77777777" w:rsidR="00580B90" w:rsidRPr="00E1438D" w:rsidRDefault="00580B90" w:rsidP="00FE7796">
            <w:pPr>
              <w:numPr>
                <w:ilvl w:val="0"/>
                <w:numId w:val="41"/>
              </w:numPr>
              <w:spacing w:after="160" w:line="240" w:lineRule="auto"/>
              <w:rPr>
                <w:rFonts w:ascii="Arial" w:hAnsi="Arial" w:cs="Arial"/>
                <w:iCs/>
                <w:color w:val="auto"/>
                <w:sz w:val="22"/>
                <w:szCs w:val="22"/>
              </w:rPr>
            </w:pPr>
            <w:r w:rsidRPr="00E1438D">
              <w:rPr>
                <w:rFonts w:ascii="Arial" w:hAnsi="Arial" w:cs="Arial"/>
                <w:iCs/>
                <w:color w:val="auto"/>
                <w:sz w:val="22"/>
                <w:szCs w:val="22"/>
              </w:rPr>
              <w:t>5.7m-9.65m (terraces)</w:t>
            </w:r>
          </w:p>
          <w:p w14:paraId="6B9BE7A9" w14:textId="77777777" w:rsidR="00580B90" w:rsidRPr="00E1438D" w:rsidRDefault="00580B90" w:rsidP="00FE7796">
            <w:pPr>
              <w:numPr>
                <w:ilvl w:val="0"/>
                <w:numId w:val="41"/>
              </w:numPr>
              <w:spacing w:after="160" w:line="240" w:lineRule="auto"/>
              <w:rPr>
                <w:rFonts w:ascii="Arial" w:hAnsi="Arial" w:cs="Arial"/>
                <w:iCs/>
                <w:color w:val="auto"/>
                <w:sz w:val="22"/>
                <w:szCs w:val="22"/>
              </w:rPr>
            </w:pPr>
            <w:r w:rsidRPr="00E1438D">
              <w:rPr>
                <w:rFonts w:ascii="Arial" w:hAnsi="Arial" w:cs="Arial"/>
                <w:iCs/>
                <w:color w:val="auto"/>
                <w:sz w:val="22"/>
                <w:szCs w:val="22"/>
              </w:rPr>
              <w:t>6m-11.2m (balconies)</w:t>
            </w:r>
          </w:p>
          <w:p w14:paraId="57133754" w14:textId="77777777" w:rsidR="00580B90" w:rsidRPr="00E1438D" w:rsidRDefault="00580B90" w:rsidP="00FE7796">
            <w:pPr>
              <w:numPr>
                <w:ilvl w:val="0"/>
                <w:numId w:val="41"/>
              </w:numPr>
              <w:spacing w:after="160" w:line="240" w:lineRule="auto"/>
              <w:rPr>
                <w:rFonts w:ascii="Arial" w:hAnsi="Arial" w:cs="Arial"/>
                <w:iCs/>
                <w:color w:val="auto"/>
                <w:sz w:val="22"/>
                <w:szCs w:val="22"/>
              </w:rPr>
            </w:pPr>
            <w:r w:rsidRPr="00E1438D">
              <w:rPr>
                <w:rFonts w:ascii="Arial" w:hAnsi="Arial" w:cs="Arial"/>
                <w:iCs/>
                <w:color w:val="auto"/>
                <w:sz w:val="22"/>
                <w:szCs w:val="22"/>
              </w:rPr>
              <w:t>9.9m-13.7m (walls)</w:t>
            </w:r>
          </w:p>
        </w:tc>
      </w:tr>
      <w:tr w:rsidR="00580B90" w:rsidRPr="00E1438D" w14:paraId="2EFD2C18" w14:textId="77777777" w:rsidTr="000C4ADC">
        <w:trPr>
          <w:jc w:val="center"/>
        </w:trPr>
        <w:tc>
          <w:tcPr>
            <w:tcW w:w="2271" w:type="dxa"/>
            <w:vMerge/>
          </w:tcPr>
          <w:p w14:paraId="51A64859" w14:textId="77777777" w:rsidR="00580B90" w:rsidRPr="00E1438D" w:rsidRDefault="00580B90" w:rsidP="00FE7796">
            <w:pPr>
              <w:spacing w:after="160" w:line="240" w:lineRule="auto"/>
              <w:rPr>
                <w:rFonts w:ascii="Arial" w:hAnsi="Arial" w:cs="Arial"/>
                <w:iCs/>
                <w:color w:val="auto"/>
                <w:sz w:val="22"/>
                <w:szCs w:val="22"/>
              </w:rPr>
            </w:pPr>
          </w:p>
        </w:tc>
        <w:tc>
          <w:tcPr>
            <w:tcW w:w="5243" w:type="dxa"/>
          </w:tcPr>
          <w:p w14:paraId="73326CB3"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West</w:t>
            </w:r>
          </w:p>
          <w:p w14:paraId="7080FE38" w14:textId="77777777" w:rsidR="00580B90" w:rsidRPr="00E1438D" w:rsidRDefault="00580B90" w:rsidP="00FE7796">
            <w:pPr>
              <w:numPr>
                <w:ilvl w:val="0"/>
                <w:numId w:val="40"/>
              </w:numPr>
              <w:spacing w:after="160" w:line="240" w:lineRule="auto"/>
              <w:rPr>
                <w:rFonts w:ascii="Arial" w:hAnsi="Arial" w:cs="Arial"/>
                <w:iCs/>
                <w:color w:val="auto"/>
                <w:sz w:val="22"/>
                <w:szCs w:val="22"/>
              </w:rPr>
            </w:pPr>
            <w:r w:rsidRPr="00E1438D">
              <w:rPr>
                <w:rFonts w:ascii="Arial" w:hAnsi="Arial" w:cs="Arial"/>
                <w:iCs/>
                <w:color w:val="auto"/>
                <w:sz w:val="22"/>
                <w:szCs w:val="22"/>
              </w:rPr>
              <w:t>7m-7.4m (terraces / balconies)</w:t>
            </w:r>
          </w:p>
          <w:p w14:paraId="1FA59977" w14:textId="77777777" w:rsidR="00580B90" w:rsidRPr="00E1438D" w:rsidRDefault="00580B90" w:rsidP="00FE7796">
            <w:pPr>
              <w:numPr>
                <w:ilvl w:val="0"/>
                <w:numId w:val="40"/>
              </w:numPr>
              <w:spacing w:after="160" w:line="240" w:lineRule="auto"/>
              <w:rPr>
                <w:rFonts w:ascii="Arial" w:hAnsi="Arial" w:cs="Arial"/>
                <w:iCs/>
                <w:color w:val="auto"/>
                <w:sz w:val="22"/>
                <w:szCs w:val="22"/>
              </w:rPr>
            </w:pPr>
            <w:r w:rsidRPr="00E1438D">
              <w:rPr>
                <w:rFonts w:ascii="Arial" w:hAnsi="Arial" w:cs="Arial"/>
                <w:iCs/>
                <w:color w:val="auto"/>
                <w:sz w:val="22"/>
                <w:szCs w:val="22"/>
              </w:rPr>
              <w:t>11.25m (wall)</w:t>
            </w:r>
          </w:p>
        </w:tc>
      </w:tr>
      <w:tr w:rsidR="00580B90" w:rsidRPr="00E1438D" w14:paraId="71BF5F10" w14:textId="77777777" w:rsidTr="000C4ADC">
        <w:trPr>
          <w:jc w:val="center"/>
        </w:trPr>
        <w:tc>
          <w:tcPr>
            <w:tcW w:w="2271" w:type="dxa"/>
            <w:vMerge/>
          </w:tcPr>
          <w:p w14:paraId="41916198" w14:textId="77777777" w:rsidR="00580B90" w:rsidRPr="00E1438D" w:rsidRDefault="00580B90" w:rsidP="00FE7796">
            <w:pPr>
              <w:spacing w:after="160" w:line="240" w:lineRule="auto"/>
              <w:rPr>
                <w:rFonts w:ascii="Arial" w:hAnsi="Arial" w:cs="Arial"/>
                <w:iCs/>
                <w:color w:val="auto"/>
                <w:sz w:val="22"/>
                <w:szCs w:val="22"/>
              </w:rPr>
            </w:pPr>
          </w:p>
        </w:tc>
        <w:tc>
          <w:tcPr>
            <w:tcW w:w="5243" w:type="dxa"/>
          </w:tcPr>
          <w:p w14:paraId="0159EC00" w14:textId="2B5A3FB5"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Glover Street (</w:t>
            </w:r>
            <w:r w:rsidR="0059560C">
              <w:rPr>
                <w:rFonts w:ascii="Arial" w:hAnsi="Arial" w:cs="Arial"/>
                <w:iCs/>
                <w:color w:val="auto"/>
                <w:sz w:val="22"/>
                <w:szCs w:val="22"/>
              </w:rPr>
              <w:t>s</w:t>
            </w:r>
            <w:r w:rsidRPr="00E1438D">
              <w:rPr>
                <w:rFonts w:ascii="Arial" w:hAnsi="Arial" w:cs="Arial"/>
                <w:iCs/>
                <w:color w:val="auto"/>
                <w:sz w:val="22"/>
                <w:szCs w:val="22"/>
              </w:rPr>
              <w:t>outh)</w:t>
            </w:r>
            <w:r w:rsidRPr="00E1438D">
              <w:rPr>
                <w:rFonts w:ascii="Arial" w:hAnsi="Arial" w:cs="Arial"/>
                <w:iCs/>
                <w:color w:val="auto"/>
                <w:sz w:val="22"/>
                <w:szCs w:val="22"/>
              </w:rPr>
              <w:tab/>
              <w:t>- 48.3m</w:t>
            </w:r>
          </w:p>
        </w:tc>
      </w:tr>
    </w:tbl>
    <w:p w14:paraId="55AEE951" w14:textId="77777777" w:rsidR="00580B90" w:rsidRPr="00E1438D" w:rsidRDefault="00580B90" w:rsidP="00FE7796">
      <w:pPr>
        <w:tabs>
          <w:tab w:val="left" w:pos="7485"/>
        </w:tabs>
        <w:spacing w:line="240" w:lineRule="auto"/>
        <w:ind w:left="720" w:right="23"/>
        <w:rPr>
          <w:rFonts w:ascii="Arial" w:hAnsi="Arial" w:cs="Arial"/>
          <w:b/>
          <w:lang w:eastAsia="en-AU"/>
        </w:rPr>
      </w:pPr>
    </w:p>
    <w:p w14:paraId="32399B39" w14:textId="77777777" w:rsidR="00580B90" w:rsidRPr="00E1438D" w:rsidRDefault="00580B90" w:rsidP="00FE7796">
      <w:pPr>
        <w:tabs>
          <w:tab w:val="left" w:pos="7485"/>
        </w:tabs>
        <w:spacing w:line="240" w:lineRule="auto"/>
        <w:ind w:left="720" w:right="23"/>
        <w:jc w:val="center"/>
        <w:rPr>
          <w:rFonts w:ascii="Arial" w:hAnsi="Arial" w:cs="Arial"/>
          <w:b/>
          <w:lang w:eastAsia="en-AU"/>
        </w:rPr>
      </w:pPr>
      <w:r w:rsidRPr="00E1438D">
        <w:rPr>
          <w:rFonts w:ascii="Arial" w:hAnsi="Arial" w:cs="Arial"/>
          <w:b/>
          <w:noProof/>
          <w:lang w:eastAsia="en-AU"/>
        </w:rPr>
        <w:drawing>
          <wp:inline distT="0" distB="0" distL="0" distR="0" wp14:anchorId="3A1629C4" wp14:editId="7F4D20BC">
            <wp:extent cx="2598049" cy="2975696"/>
            <wp:effectExtent l="0" t="0" r="0" b="0"/>
            <wp:docPr id="2056683322"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83322" name="Picture 1" descr="A blueprint of a building&#10;&#10;AI-generated content may be incorrect."/>
                    <pic:cNvPicPr/>
                  </pic:nvPicPr>
                  <pic:blipFill>
                    <a:blip r:embed="rId15"/>
                    <a:stretch>
                      <a:fillRect/>
                    </a:stretch>
                  </pic:blipFill>
                  <pic:spPr>
                    <a:xfrm>
                      <a:off x="0" y="0"/>
                      <a:ext cx="2609995" cy="2989379"/>
                    </a:xfrm>
                    <a:prstGeom prst="rect">
                      <a:avLst/>
                    </a:prstGeom>
                  </pic:spPr>
                </pic:pic>
              </a:graphicData>
            </a:graphic>
          </wp:inline>
        </w:drawing>
      </w:r>
    </w:p>
    <w:p w14:paraId="6704A888" w14:textId="2ECB7F5C" w:rsidR="00580B90" w:rsidRPr="00E1438D" w:rsidRDefault="00580B90" w:rsidP="00FE7796">
      <w:pPr>
        <w:tabs>
          <w:tab w:val="left" w:pos="7485"/>
        </w:tabs>
        <w:spacing w:line="240" w:lineRule="auto"/>
        <w:ind w:left="720" w:right="23"/>
        <w:jc w:val="center"/>
        <w:rPr>
          <w:rFonts w:ascii="Arial" w:hAnsi="Arial" w:cs="Arial"/>
          <w:b/>
          <w:sz w:val="20"/>
          <w:szCs w:val="20"/>
          <w:lang w:eastAsia="en-AU"/>
        </w:rPr>
      </w:pPr>
      <w:r w:rsidRPr="00E1438D">
        <w:rPr>
          <w:rFonts w:ascii="Arial" w:hAnsi="Arial" w:cs="Arial"/>
          <w:b/>
          <w:sz w:val="20"/>
          <w:szCs w:val="20"/>
          <w:lang w:eastAsia="en-AU"/>
        </w:rPr>
        <w:t xml:space="preserve">Figure </w:t>
      </w:r>
      <w:r w:rsidR="00FD0295">
        <w:rPr>
          <w:rFonts w:ascii="Arial" w:hAnsi="Arial" w:cs="Arial"/>
          <w:b/>
          <w:sz w:val="20"/>
          <w:szCs w:val="20"/>
          <w:lang w:eastAsia="en-AU"/>
        </w:rPr>
        <w:t>3</w:t>
      </w:r>
      <w:r w:rsidRPr="00E1438D">
        <w:rPr>
          <w:rFonts w:ascii="Arial" w:hAnsi="Arial" w:cs="Arial"/>
          <w:b/>
          <w:sz w:val="20"/>
          <w:szCs w:val="20"/>
          <w:lang w:eastAsia="en-AU"/>
        </w:rPr>
        <w:t>: Amended ground floor plan</w:t>
      </w:r>
    </w:p>
    <w:p w14:paraId="38C2468B" w14:textId="77777777" w:rsidR="00580B90" w:rsidRPr="00E1438D" w:rsidRDefault="00580B90" w:rsidP="00FE7796">
      <w:pPr>
        <w:tabs>
          <w:tab w:val="left" w:pos="7485"/>
        </w:tabs>
        <w:spacing w:line="240" w:lineRule="auto"/>
        <w:ind w:left="720" w:right="23"/>
        <w:rPr>
          <w:rFonts w:ascii="Arial" w:hAnsi="Arial" w:cs="Arial"/>
          <w:b/>
          <w:lang w:eastAsia="en-AU"/>
        </w:rPr>
      </w:pPr>
      <w:r w:rsidRPr="00E1438D">
        <w:rPr>
          <w:rFonts w:ascii="Arial" w:hAnsi="Arial" w:cs="Arial"/>
          <w:b/>
          <w:noProof/>
          <w:lang w:eastAsia="en-AU"/>
        </w:rPr>
        <w:drawing>
          <wp:inline distT="0" distB="0" distL="0" distR="0" wp14:anchorId="4CEDD903" wp14:editId="5BAB26B9">
            <wp:extent cx="5276850" cy="1220436"/>
            <wp:effectExtent l="0" t="0" r="0" b="0"/>
            <wp:docPr id="2003974565"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4565" name="Picture 1" descr="A drawing of a building&#10;&#10;AI-generated content may be incorrect."/>
                    <pic:cNvPicPr/>
                  </pic:nvPicPr>
                  <pic:blipFill>
                    <a:blip r:embed="rId16"/>
                    <a:stretch>
                      <a:fillRect/>
                    </a:stretch>
                  </pic:blipFill>
                  <pic:spPr>
                    <a:xfrm>
                      <a:off x="0" y="0"/>
                      <a:ext cx="5276850" cy="1220436"/>
                    </a:xfrm>
                    <a:prstGeom prst="rect">
                      <a:avLst/>
                    </a:prstGeom>
                  </pic:spPr>
                </pic:pic>
              </a:graphicData>
            </a:graphic>
          </wp:inline>
        </w:drawing>
      </w:r>
    </w:p>
    <w:p w14:paraId="101913DF" w14:textId="211E656E" w:rsidR="00580B90" w:rsidRPr="00E1438D" w:rsidRDefault="00580B90" w:rsidP="00FE7796">
      <w:pPr>
        <w:tabs>
          <w:tab w:val="left" w:pos="7485"/>
        </w:tabs>
        <w:spacing w:line="240" w:lineRule="auto"/>
        <w:ind w:left="720" w:right="23"/>
        <w:jc w:val="center"/>
        <w:rPr>
          <w:rFonts w:ascii="Arial" w:hAnsi="Arial" w:cs="Arial"/>
          <w:b/>
          <w:sz w:val="20"/>
          <w:szCs w:val="20"/>
          <w:lang w:eastAsia="en-AU"/>
        </w:rPr>
      </w:pPr>
      <w:r w:rsidRPr="00E1438D">
        <w:rPr>
          <w:rFonts w:ascii="Arial" w:hAnsi="Arial" w:cs="Arial"/>
          <w:b/>
          <w:sz w:val="20"/>
          <w:szCs w:val="20"/>
          <w:lang w:eastAsia="en-AU"/>
        </w:rPr>
        <w:t xml:space="preserve">Figure </w:t>
      </w:r>
      <w:r w:rsidR="00FD0295">
        <w:rPr>
          <w:rFonts w:ascii="Arial" w:hAnsi="Arial" w:cs="Arial"/>
          <w:b/>
          <w:sz w:val="20"/>
          <w:szCs w:val="20"/>
          <w:lang w:eastAsia="en-AU"/>
        </w:rPr>
        <w:t>4</w:t>
      </w:r>
      <w:r w:rsidRPr="00E1438D">
        <w:rPr>
          <w:rFonts w:ascii="Arial" w:hAnsi="Arial" w:cs="Arial"/>
          <w:b/>
          <w:sz w:val="20"/>
          <w:szCs w:val="20"/>
          <w:lang w:eastAsia="en-AU"/>
        </w:rPr>
        <w:t>: Amended north elevation</w:t>
      </w:r>
    </w:p>
    <w:p w14:paraId="2D1C0F88" w14:textId="77777777" w:rsidR="00580B90" w:rsidRPr="00E1438D" w:rsidRDefault="00580B90" w:rsidP="00FE7796">
      <w:pPr>
        <w:numPr>
          <w:ilvl w:val="1"/>
          <w:numId w:val="1"/>
        </w:numPr>
        <w:tabs>
          <w:tab w:val="left" w:pos="7485"/>
        </w:tabs>
        <w:spacing w:line="240" w:lineRule="auto"/>
        <w:ind w:left="851" w:right="23" w:hanging="851"/>
        <w:rPr>
          <w:rFonts w:ascii="Arial" w:hAnsi="Arial" w:cs="Arial"/>
          <w:b/>
          <w:bCs/>
          <w:lang w:eastAsia="en-AU"/>
        </w:rPr>
      </w:pPr>
      <w:r w:rsidRPr="00E1438D">
        <w:rPr>
          <w:rFonts w:ascii="Arial" w:hAnsi="Arial" w:cs="Arial"/>
          <w:b/>
          <w:bCs/>
          <w:lang w:eastAsia="en-AU"/>
        </w:rPr>
        <w:t>Background</w:t>
      </w:r>
    </w:p>
    <w:p w14:paraId="288C8CC1" w14:textId="77777777" w:rsidR="00580B90" w:rsidRPr="00E1438D" w:rsidRDefault="00580B90" w:rsidP="00FE7796">
      <w:pPr>
        <w:tabs>
          <w:tab w:val="left" w:pos="7485"/>
        </w:tabs>
        <w:spacing w:line="240" w:lineRule="auto"/>
        <w:ind w:right="23"/>
        <w:rPr>
          <w:rFonts w:ascii="Arial" w:hAnsi="Arial" w:cs="Arial"/>
          <w:bCs/>
          <w:lang w:eastAsia="en-AU"/>
        </w:rPr>
      </w:pPr>
      <w:r w:rsidRPr="00E1438D">
        <w:rPr>
          <w:rFonts w:ascii="Arial" w:hAnsi="Arial" w:cs="Arial"/>
          <w:bCs/>
          <w:lang w:eastAsia="en-AU"/>
        </w:rPr>
        <w:t xml:space="preserve">The modification application was lodged on </w:t>
      </w:r>
      <w:sdt>
        <w:sdtPr>
          <w:rPr>
            <w:rFonts w:ascii="Arial" w:hAnsi="Arial" w:cs="Arial"/>
            <w:iCs/>
            <w:lang w:eastAsia="en-AU"/>
          </w:rPr>
          <w:id w:val="1476418061"/>
          <w:placeholder>
            <w:docPart w:val="27B67E88827F47E19B4819C6E9D16512"/>
          </w:placeholder>
          <w:date w:fullDate="2025-05-21T00:00:00Z">
            <w:dateFormat w:val="d MMMM yyyy"/>
            <w:lid w:val="en-AU"/>
            <w:storeMappedDataAs w:val="dateTime"/>
            <w:calendar w:val="gregorian"/>
          </w:date>
        </w:sdtPr>
        <w:sdtEndPr/>
        <w:sdtContent>
          <w:r w:rsidRPr="00E1438D">
            <w:rPr>
              <w:rFonts w:ascii="Arial" w:hAnsi="Arial" w:cs="Arial"/>
              <w:iCs/>
              <w:lang w:eastAsia="en-AU"/>
            </w:rPr>
            <w:t>21 May 2025</w:t>
          </w:r>
        </w:sdtContent>
      </w:sdt>
      <w:r w:rsidRPr="00E1438D">
        <w:rPr>
          <w:rFonts w:ascii="Arial" w:hAnsi="Arial" w:cs="Arial"/>
          <w:bCs/>
          <w:lang w:eastAsia="en-AU"/>
        </w:rPr>
        <w:t xml:space="preserve">. A chronology of the modification application since lodgement is outlined in </w:t>
      </w:r>
      <w:r w:rsidRPr="00E1438D">
        <w:rPr>
          <w:rFonts w:ascii="Arial" w:hAnsi="Arial" w:cs="Arial"/>
          <w:lang w:eastAsia="en-AU"/>
        </w:rPr>
        <w:t>Table 2.</w:t>
      </w:r>
    </w:p>
    <w:p w14:paraId="3300925E" w14:textId="77777777" w:rsidR="00580B90" w:rsidRPr="00145371" w:rsidRDefault="00580B90" w:rsidP="00FE7796">
      <w:pPr>
        <w:keepNext/>
        <w:spacing w:line="240" w:lineRule="auto"/>
        <w:jc w:val="center"/>
        <w:rPr>
          <w:rFonts w:ascii="Arial" w:hAnsi="Arial" w:cs="Arial"/>
          <w:b/>
          <w:bCs/>
          <w:sz w:val="20"/>
          <w:szCs w:val="20"/>
        </w:rPr>
      </w:pPr>
      <w:r w:rsidRPr="00145371">
        <w:rPr>
          <w:rFonts w:ascii="Arial" w:hAnsi="Arial" w:cs="Arial"/>
          <w:b/>
          <w:bCs/>
          <w:sz w:val="20"/>
          <w:szCs w:val="20"/>
        </w:rPr>
        <w:t xml:space="preserve">Table </w:t>
      </w:r>
      <w:r w:rsidRPr="00145371">
        <w:rPr>
          <w:rFonts w:ascii="Arial" w:hAnsi="Arial" w:cs="Arial"/>
          <w:b/>
          <w:bCs/>
          <w:sz w:val="20"/>
          <w:szCs w:val="20"/>
        </w:rPr>
        <w:fldChar w:fldCharType="begin"/>
      </w:r>
      <w:r w:rsidRPr="00145371">
        <w:rPr>
          <w:rFonts w:ascii="Arial" w:hAnsi="Arial" w:cs="Arial"/>
          <w:b/>
          <w:bCs/>
          <w:sz w:val="20"/>
          <w:szCs w:val="20"/>
        </w:rPr>
        <w:instrText xml:space="preserve"> SEQ Table \* ARABIC </w:instrText>
      </w:r>
      <w:r w:rsidRPr="00145371">
        <w:rPr>
          <w:rFonts w:ascii="Arial" w:hAnsi="Arial" w:cs="Arial"/>
          <w:b/>
          <w:bCs/>
          <w:sz w:val="20"/>
          <w:szCs w:val="20"/>
        </w:rPr>
        <w:fldChar w:fldCharType="separate"/>
      </w:r>
      <w:r w:rsidRPr="00145371">
        <w:rPr>
          <w:rFonts w:ascii="Arial" w:hAnsi="Arial" w:cs="Arial"/>
          <w:b/>
          <w:bCs/>
          <w:noProof/>
          <w:sz w:val="20"/>
          <w:szCs w:val="20"/>
        </w:rPr>
        <w:t>2</w:t>
      </w:r>
      <w:r w:rsidRPr="00145371">
        <w:rPr>
          <w:rFonts w:ascii="Arial" w:hAnsi="Arial" w:cs="Arial"/>
          <w:b/>
          <w:bCs/>
          <w:sz w:val="20"/>
          <w:szCs w:val="20"/>
        </w:rPr>
        <w:fldChar w:fldCharType="end"/>
      </w:r>
      <w:r w:rsidRPr="00145371">
        <w:rPr>
          <w:rFonts w:ascii="Arial" w:hAnsi="Arial" w:cs="Arial"/>
          <w:b/>
          <w:bCs/>
          <w:sz w:val="20"/>
          <w:szCs w:val="20"/>
        </w:rPr>
        <w:t>: Chronology of the modification application</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103"/>
      </w:tblGrid>
      <w:tr w:rsidR="00580B90" w:rsidRPr="00E1438D" w14:paraId="11D1DB32" w14:textId="77777777" w:rsidTr="000C4ADC">
        <w:trPr>
          <w:cnfStyle w:val="100000000000" w:firstRow="1" w:lastRow="0" w:firstColumn="0" w:lastColumn="0" w:oddVBand="0" w:evenVBand="0" w:oddHBand="0" w:evenHBand="0" w:firstRowFirstColumn="0" w:firstRowLastColumn="0" w:lastRowFirstColumn="0" w:lastRowLastColumn="0"/>
          <w:jc w:val="center"/>
        </w:trPr>
        <w:tc>
          <w:tcPr>
            <w:tcW w:w="2122" w:type="dxa"/>
          </w:tcPr>
          <w:p w14:paraId="37FBFA37"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Date</w:t>
            </w:r>
          </w:p>
        </w:tc>
        <w:tc>
          <w:tcPr>
            <w:tcW w:w="5103" w:type="dxa"/>
          </w:tcPr>
          <w:p w14:paraId="58BAD031" w14:textId="77777777" w:rsidR="00580B90" w:rsidRPr="00E1438D" w:rsidRDefault="00580B90" w:rsidP="00FE7796">
            <w:pPr>
              <w:spacing w:after="160" w:line="240" w:lineRule="auto"/>
              <w:rPr>
                <w:rFonts w:ascii="Arial" w:hAnsi="Arial" w:cs="Arial"/>
                <w:iCs/>
                <w:color w:val="auto"/>
                <w:sz w:val="22"/>
                <w:szCs w:val="22"/>
              </w:rPr>
            </w:pPr>
            <w:r w:rsidRPr="00E1438D">
              <w:rPr>
                <w:rFonts w:ascii="Arial" w:hAnsi="Arial" w:cs="Arial"/>
                <w:iCs/>
                <w:color w:val="auto"/>
                <w:sz w:val="22"/>
                <w:szCs w:val="22"/>
              </w:rPr>
              <w:t>Event</w:t>
            </w:r>
          </w:p>
        </w:tc>
      </w:tr>
      <w:tr w:rsidR="00580B90" w:rsidRPr="00E1438D" w14:paraId="3D60F8F2" w14:textId="77777777" w:rsidTr="000C4ADC">
        <w:trPr>
          <w:jc w:val="center"/>
        </w:trPr>
        <w:tc>
          <w:tcPr>
            <w:tcW w:w="2122" w:type="dxa"/>
          </w:tcPr>
          <w:p w14:paraId="3AD2B627" w14:textId="77777777" w:rsidR="00580B90" w:rsidRPr="00E1438D" w:rsidRDefault="00FD0295" w:rsidP="00FE7796">
            <w:pPr>
              <w:spacing w:after="160" w:line="240" w:lineRule="auto"/>
              <w:rPr>
                <w:rFonts w:ascii="Arial" w:hAnsi="Arial" w:cs="Arial"/>
                <w:bCs/>
                <w:iCs/>
                <w:color w:val="auto"/>
                <w:sz w:val="22"/>
                <w:szCs w:val="22"/>
              </w:rPr>
            </w:pPr>
            <w:sdt>
              <w:sdtPr>
                <w:rPr>
                  <w:rFonts w:ascii="Arial" w:hAnsi="Arial" w:cs="Arial"/>
                  <w:bCs/>
                  <w:iCs/>
                </w:rPr>
                <w:id w:val="44951958"/>
                <w:placeholder>
                  <w:docPart w:val="DB46268645B9426E8086C15846F9A253"/>
                </w:placeholder>
                <w:date w:fullDate="2025-05-29T00:00:00Z">
                  <w:dateFormat w:val="d MMMM yyyy"/>
                  <w:lid w:val="en-AU"/>
                  <w:storeMappedDataAs w:val="dateTime"/>
                  <w:calendar w:val="gregorian"/>
                </w:date>
              </w:sdtPr>
              <w:sdtEndPr/>
              <w:sdtContent>
                <w:r w:rsidR="00580B90" w:rsidRPr="00E1438D">
                  <w:rPr>
                    <w:rFonts w:ascii="Arial" w:hAnsi="Arial" w:cs="Arial"/>
                    <w:bCs/>
                    <w:iCs/>
                    <w:color w:val="auto"/>
                    <w:sz w:val="22"/>
                    <w:szCs w:val="22"/>
                  </w:rPr>
                  <w:t>29 May 2025</w:t>
                </w:r>
              </w:sdtContent>
            </w:sdt>
          </w:p>
        </w:tc>
        <w:tc>
          <w:tcPr>
            <w:tcW w:w="5103" w:type="dxa"/>
          </w:tcPr>
          <w:p w14:paraId="40A2B75B" w14:textId="77777777" w:rsidR="00580B90" w:rsidRPr="00E1438D" w:rsidRDefault="00580B90" w:rsidP="009F207F">
            <w:pPr>
              <w:spacing w:after="160" w:line="240" w:lineRule="auto"/>
              <w:rPr>
                <w:rFonts w:ascii="Arial" w:hAnsi="Arial" w:cs="Arial"/>
                <w:iCs/>
                <w:color w:val="auto"/>
                <w:sz w:val="22"/>
                <w:szCs w:val="22"/>
              </w:rPr>
            </w:pPr>
            <w:r w:rsidRPr="00E1438D">
              <w:rPr>
                <w:rFonts w:ascii="Arial" w:hAnsi="Arial" w:cs="Arial"/>
                <w:iCs/>
                <w:color w:val="auto"/>
                <w:sz w:val="22"/>
                <w:szCs w:val="22"/>
              </w:rPr>
              <w:t>DA referred to internal officers</w:t>
            </w:r>
          </w:p>
        </w:tc>
      </w:tr>
      <w:tr w:rsidR="00580B90" w:rsidRPr="00E1438D" w14:paraId="137C25EF" w14:textId="77777777" w:rsidTr="000C4ADC">
        <w:trPr>
          <w:jc w:val="center"/>
        </w:trPr>
        <w:tc>
          <w:tcPr>
            <w:tcW w:w="2122" w:type="dxa"/>
          </w:tcPr>
          <w:p w14:paraId="4C3B426A" w14:textId="77777777" w:rsidR="00580B90" w:rsidRPr="00E1438D" w:rsidRDefault="00FD0295" w:rsidP="00FE7796">
            <w:pPr>
              <w:spacing w:after="160" w:line="240" w:lineRule="auto"/>
              <w:rPr>
                <w:rFonts w:ascii="Arial" w:hAnsi="Arial" w:cs="Arial"/>
                <w:bCs/>
                <w:iCs/>
                <w:color w:val="auto"/>
                <w:sz w:val="22"/>
                <w:szCs w:val="22"/>
              </w:rPr>
            </w:pPr>
            <w:sdt>
              <w:sdtPr>
                <w:rPr>
                  <w:rFonts w:ascii="Arial" w:hAnsi="Arial" w:cs="Arial"/>
                  <w:bCs/>
                  <w:iCs/>
                </w:rPr>
                <w:id w:val="861866343"/>
                <w:placeholder>
                  <w:docPart w:val="A0C01E86A9E64F9CB32CE7F8C1AA3BAF"/>
                </w:placeholder>
                <w:date w:fullDate="2025-06-20T00:00:00Z">
                  <w:dateFormat w:val="d MMMM yyyy"/>
                  <w:lid w:val="en-AU"/>
                  <w:storeMappedDataAs w:val="dateTime"/>
                  <w:calendar w:val="gregorian"/>
                </w:date>
              </w:sdtPr>
              <w:sdtEndPr/>
              <w:sdtContent>
                <w:r w:rsidR="00580B90" w:rsidRPr="00E1438D">
                  <w:rPr>
                    <w:rFonts w:ascii="Arial" w:hAnsi="Arial" w:cs="Arial"/>
                    <w:bCs/>
                    <w:iCs/>
                    <w:color w:val="auto"/>
                    <w:sz w:val="22"/>
                    <w:szCs w:val="22"/>
                  </w:rPr>
                  <w:t>20 June 2025</w:t>
                </w:r>
              </w:sdtContent>
            </w:sdt>
          </w:p>
        </w:tc>
        <w:tc>
          <w:tcPr>
            <w:tcW w:w="5103" w:type="dxa"/>
          </w:tcPr>
          <w:p w14:paraId="186FC8EF" w14:textId="77777777" w:rsidR="00580B90" w:rsidRPr="00E1438D" w:rsidRDefault="00580B90" w:rsidP="009F207F">
            <w:pPr>
              <w:spacing w:after="160" w:line="240" w:lineRule="auto"/>
              <w:rPr>
                <w:rFonts w:ascii="Arial" w:hAnsi="Arial" w:cs="Arial"/>
                <w:iCs/>
                <w:color w:val="auto"/>
                <w:sz w:val="22"/>
                <w:szCs w:val="22"/>
              </w:rPr>
            </w:pPr>
            <w:r w:rsidRPr="00E1438D">
              <w:rPr>
                <w:rFonts w:ascii="Arial" w:hAnsi="Arial" w:cs="Arial"/>
                <w:iCs/>
                <w:color w:val="auto"/>
                <w:sz w:val="22"/>
                <w:szCs w:val="22"/>
              </w:rPr>
              <w:t xml:space="preserve">Exhibition of the application </w:t>
            </w:r>
          </w:p>
        </w:tc>
      </w:tr>
      <w:tr w:rsidR="00580B90" w:rsidRPr="00E1438D" w14:paraId="41569FDF" w14:textId="77777777" w:rsidTr="000C4ADC">
        <w:trPr>
          <w:jc w:val="center"/>
        </w:trPr>
        <w:tc>
          <w:tcPr>
            <w:tcW w:w="2122" w:type="dxa"/>
          </w:tcPr>
          <w:p w14:paraId="1CC802A4" w14:textId="77777777" w:rsidR="00580B90" w:rsidRPr="00E1438D" w:rsidRDefault="00FD0295" w:rsidP="00FE7796">
            <w:pPr>
              <w:spacing w:after="160" w:line="240" w:lineRule="auto"/>
              <w:rPr>
                <w:rFonts w:ascii="Arial" w:hAnsi="Arial" w:cs="Arial"/>
                <w:bCs/>
                <w:iCs/>
                <w:color w:val="auto"/>
                <w:sz w:val="22"/>
                <w:szCs w:val="22"/>
              </w:rPr>
            </w:pPr>
            <w:sdt>
              <w:sdtPr>
                <w:rPr>
                  <w:rFonts w:ascii="Arial" w:hAnsi="Arial" w:cs="Arial"/>
                  <w:bCs/>
                  <w:iCs/>
                </w:rPr>
                <w:id w:val="-399838382"/>
                <w:placeholder>
                  <w:docPart w:val="49535440CA654774830F9858C2CAEBAC"/>
                </w:placeholder>
                <w:date w:fullDate="2025-07-09T00:00:00Z">
                  <w:dateFormat w:val="d MMMM yyyy"/>
                  <w:lid w:val="en-AU"/>
                  <w:storeMappedDataAs w:val="dateTime"/>
                  <w:calendar w:val="gregorian"/>
                </w:date>
              </w:sdtPr>
              <w:sdtEndPr/>
              <w:sdtContent>
                <w:r w:rsidR="00580B90" w:rsidRPr="00E1438D">
                  <w:rPr>
                    <w:rFonts w:ascii="Arial" w:hAnsi="Arial" w:cs="Arial"/>
                    <w:bCs/>
                    <w:iCs/>
                    <w:color w:val="auto"/>
                    <w:sz w:val="22"/>
                    <w:szCs w:val="22"/>
                  </w:rPr>
                  <w:t>9 July 2025</w:t>
                </w:r>
              </w:sdtContent>
            </w:sdt>
          </w:p>
        </w:tc>
        <w:tc>
          <w:tcPr>
            <w:tcW w:w="5103" w:type="dxa"/>
          </w:tcPr>
          <w:p w14:paraId="401A05A0" w14:textId="793D4C8F" w:rsidR="00580B90" w:rsidRPr="00E1438D" w:rsidRDefault="009F207F" w:rsidP="009F207F">
            <w:pPr>
              <w:spacing w:after="160" w:line="240" w:lineRule="auto"/>
              <w:rPr>
                <w:rFonts w:ascii="Arial" w:hAnsi="Arial" w:cs="Arial"/>
                <w:iCs/>
                <w:color w:val="auto"/>
                <w:sz w:val="22"/>
                <w:szCs w:val="22"/>
              </w:rPr>
            </w:pPr>
            <w:r>
              <w:rPr>
                <w:rFonts w:ascii="Arial" w:hAnsi="Arial" w:cs="Arial"/>
                <w:iCs/>
                <w:color w:val="auto"/>
                <w:sz w:val="22"/>
                <w:szCs w:val="22"/>
              </w:rPr>
              <w:t>DRP</w:t>
            </w:r>
            <w:r w:rsidR="00580B90" w:rsidRPr="00E1438D">
              <w:rPr>
                <w:rFonts w:ascii="Arial" w:hAnsi="Arial" w:cs="Arial"/>
                <w:iCs/>
                <w:color w:val="auto"/>
                <w:sz w:val="22"/>
                <w:szCs w:val="22"/>
              </w:rPr>
              <w:t xml:space="preserve"> briefing</w:t>
            </w:r>
          </w:p>
        </w:tc>
      </w:tr>
      <w:tr w:rsidR="00580B90" w:rsidRPr="00E1438D" w14:paraId="790F1EA2" w14:textId="77777777" w:rsidTr="000C4ADC">
        <w:trPr>
          <w:jc w:val="center"/>
        </w:trPr>
        <w:tc>
          <w:tcPr>
            <w:tcW w:w="2122" w:type="dxa"/>
          </w:tcPr>
          <w:p w14:paraId="333FF233" w14:textId="77777777" w:rsidR="00580B90" w:rsidRPr="00E1438D" w:rsidRDefault="00580B90" w:rsidP="00FE7796">
            <w:pPr>
              <w:spacing w:after="160" w:line="240" w:lineRule="auto"/>
              <w:rPr>
                <w:rFonts w:ascii="Arial" w:hAnsi="Arial" w:cs="Arial"/>
                <w:bCs/>
                <w:iCs/>
                <w:color w:val="auto"/>
                <w:sz w:val="22"/>
                <w:szCs w:val="22"/>
              </w:rPr>
            </w:pPr>
            <w:r w:rsidRPr="00E1438D">
              <w:rPr>
                <w:rFonts w:ascii="Arial" w:hAnsi="Arial" w:cs="Arial"/>
                <w:bCs/>
                <w:iCs/>
                <w:color w:val="auto"/>
                <w:sz w:val="22"/>
                <w:szCs w:val="22"/>
              </w:rPr>
              <w:t>16 July 2025</w:t>
            </w:r>
          </w:p>
        </w:tc>
        <w:tc>
          <w:tcPr>
            <w:tcW w:w="5103" w:type="dxa"/>
          </w:tcPr>
          <w:p w14:paraId="373B4D3E" w14:textId="77777777" w:rsidR="00580B90" w:rsidRPr="00E1438D" w:rsidRDefault="00580B90" w:rsidP="009F207F">
            <w:pPr>
              <w:spacing w:after="160" w:line="240" w:lineRule="auto"/>
              <w:rPr>
                <w:rFonts w:ascii="Arial" w:hAnsi="Arial" w:cs="Arial"/>
                <w:iCs/>
                <w:color w:val="auto"/>
                <w:sz w:val="22"/>
                <w:szCs w:val="22"/>
              </w:rPr>
            </w:pPr>
            <w:r w:rsidRPr="00E1438D">
              <w:rPr>
                <w:rFonts w:ascii="Arial" w:hAnsi="Arial" w:cs="Arial"/>
                <w:iCs/>
                <w:color w:val="auto"/>
                <w:sz w:val="22"/>
                <w:szCs w:val="22"/>
              </w:rPr>
              <w:t xml:space="preserve">DA referred to external agencies </w:t>
            </w:r>
          </w:p>
        </w:tc>
      </w:tr>
      <w:tr w:rsidR="00580B90" w:rsidRPr="00E1438D" w14:paraId="4A24A9BC" w14:textId="77777777" w:rsidTr="000C4ADC">
        <w:trPr>
          <w:jc w:val="center"/>
        </w:trPr>
        <w:tc>
          <w:tcPr>
            <w:tcW w:w="2122" w:type="dxa"/>
          </w:tcPr>
          <w:p w14:paraId="54172842" w14:textId="77777777" w:rsidR="00580B90" w:rsidRPr="00E1438D" w:rsidRDefault="00FD0295" w:rsidP="00FE7796">
            <w:pPr>
              <w:spacing w:after="160" w:line="240" w:lineRule="auto"/>
              <w:rPr>
                <w:rFonts w:ascii="Arial" w:hAnsi="Arial" w:cs="Arial"/>
                <w:bCs/>
                <w:iCs/>
                <w:color w:val="auto"/>
                <w:sz w:val="22"/>
                <w:szCs w:val="22"/>
              </w:rPr>
            </w:pPr>
            <w:sdt>
              <w:sdtPr>
                <w:rPr>
                  <w:rFonts w:ascii="Arial" w:hAnsi="Arial" w:cs="Arial"/>
                  <w:bCs/>
                  <w:iCs/>
                </w:rPr>
                <w:id w:val="875426789"/>
                <w:placeholder>
                  <w:docPart w:val="E9D74FB3A1054F90BC1450C50AF5240E"/>
                </w:placeholder>
                <w:date w:fullDate="2025-08-26T00:00:00Z">
                  <w:dateFormat w:val="d MMMM yyyy"/>
                  <w:lid w:val="en-AU"/>
                  <w:storeMappedDataAs w:val="dateTime"/>
                  <w:calendar w:val="gregorian"/>
                </w:date>
              </w:sdtPr>
              <w:sdtEndPr/>
              <w:sdtContent>
                <w:r w:rsidR="00580B90" w:rsidRPr="00E1438D">
                  <w:rPr>
                    <w:rFonts w:ascii="Arial" w:hAnsi="Arial" w:cs="Arial"/>
                    <w:bCs/>
                    <w:iCs/>
                    <w:color w:val="auto"/>
                    <w:sz w:val="22"/>
                    <w:szCs w:val="22"/>
                  </w:rPr>
                  <w:t>26 August 2025</w:t>
                </w:r>
              </w:sdtContent>
            </w:sdt>
          </w:p>
        </w:tc>
        <w:tc>
          <w:tcPr>
            <w:tcW w:w="5103" w:type="dxa"/>
          </w:tcPr>
          <w:p w14:paraId="17704C1D" w14:textId="6F0CD345" w:rsidR="00580B90" w:rsidRPr="00E1438D" w:rsidRDefault="009F207F" w:rsidP="009F207F">
            <w:pPr>
              <w:spacing w:after="160" w:line="240" w:lineRule="auto"/>
              <w:rPr>
                <w:rFonts w:ascii="Arial" w:hAnsi="Arial" w:cs="Arial"/>
                <w:iCs/>
                <w:color w:val="auto"/>
                <w:sz w:val="22"/>
                <w:szCs w:val="22"/>
              </w:rPr>
            </w:pPr>
            <w:r>
              <w:rPr>
                <w:rFonts w:ascii="Arial" w:hAnsi="Arial" w:cs="Arial"/>
                <w:iCs/>
                <w:color w:val="auto"/>
                <w:sz w:val="22"/>
                <w:szCs w:val="22"/>
              </w:rPr>
              <w:t>HCCRPP</w:t>
            </w:r>
            <w:r w:rsidR="00580B90" w:rsidRPr="00E1438D">
              <w:rPr>
                <w:rFonts w:ascii="Arial" w:hAnsi="Arial" w:cs="Arial"/>
                <w:iCs/>
                <w:color w:val="auto"/>
                <w:sz w:val="22"/>
                <w:szCs w:val="22"/>
              </w:rPr>
              <w:t xml:space="preserve"> briefing </w:t>
            </w:r>
          </w:p>
        </w:tc>
      </w:tr>
      <w:tr w:rsidR="00580B90" w:rsidRPr="00E1438D" w14:paraId="567B1052" w14:textId="77777777" w:rsidTr="000C4ADC">
        <w:trPr>
          <w:jc w:val="center"/>
        </w:trPr>
        <w:tc>
          <w:tcPr>
            <w:tcW w:w="2122" w:type="dxa"/>
          </w:tcPr>
          <w:p w14:paraId="7B9069C9" w14:textId="77777777" w:rsidR="00580B90" w:rsidRPr="0028130E" w:rsidRDefault="00580B90" w:rsidP="00FE7796">
            <w:pPr>
              <w:spacing w:after="160" w:line="240" w:lineRule="auto"/>
              <w:rPr>
                <w:rFonts w:ascii="Arial" w:hAnsi="Arial" w:cs="Arial"/>
                <w:iCs/>
                <w:color w:val="auto"/>
                <w:sz w:val="22"/>
                <w:szCs w:val="22"/>
              </w:rPr>
            </w:pPr>
            <w:r w:rsidRPr="0028130E">
              <w:rPr>
                <w:rFonts w:ascii="Arial" w:hAnsi="Arial" w:cs="Arial"/>
                <w:iCs/>
                <w:color w:val="auto"/>
                <w:sz w:val="22"/>
                <w:szCs w:val="22"/>
              </w:rPr>
              <w:t>4 September 2025</w:t>
            </w:r>
          </w:p>
        </w:tc>
        <w:tc>
          <w:tcPr>
            <w:tcW w:w="5103" w:type="dxa"/>
          </w:tcPr>
          <w:p w14:paraId="6E3731B6" w14:textId="7EC4B547" w:rsidR="00580B90" w:rsidRPr="0028130E" w:rsidRDefault="00580B90" w:rsidP="009F207F">
            <w:pPr>
              <w:spacing w:after="160" w:line="240" w:lineRule="auto"/>
              <w:rPr>
                <w:rFonts w:ascii="Arial" w:hAnsi="Arial" w:cs="Arial"/>
                <w:iCs/>
                <w:color w:val="auto"/>
                <w:sz w:val="22"/>
                <w:szCs w:val="22"/>
              </w:rPr>
            </w:pPr>
            <w:r w:rsidRPr="0028130E">
              <w:rPr>
                <w:rFonts w:ascii="Arial" w:hAnsi="Arial" w:cs="Arial"/>
                <w:iCs/>
                <w:color w:val="auto"/>
                <w:sz w:val="22"/>
                <w:szCs w:val="22"/>
              </w:rPr>
              <w:t xml:space="preserve">Request for </w:t>
            </w:r>
            <w:r w:rsidR="009F207F">
              <w:rPr>
                <w:rFonts w:ascii="Arial" w:hAnsi="Arial" w:cs="Arial"/>
                <w:iCs/>
                <w:color w:val="auto"/>
                <w:sz w:val="22"/>
                <w:szCs w:val="22"/>
              </w:rPr>
              <w:t>i</w:t>
            </w:r>
            <w:r w:rsidRPr="0028130E">
              <w:rPr>
                <w:rFonts w:ascii="Arial" w:hAnsi="Arial" w:cs="Arial"/>
                <w:iCs/>
                <w:color w:val="auto"/>
                <w:sz w:val="22"/>
                <w:szCs w:val="22"/>
              </w:rPr>
              <w:t>nformation issued</w:t>
            </w:r>
          </w:p>
        </w:tc>
      </w:tr>
      <w:tr w:rsidR="00580B90" w:rsidRPr="00E1438D" w14:paraId="5C9C8DFB" w14:textId="77777777" w:rsidTr="000C4ADC">
        <w:trPr>
          <w:jc w:val="center"/>
        </w:trPr>
        <w:tc>
          <w:tcPr>
            <w:tcW w:w="2122" w:type="dxa"/>
          </w:tcPr>
          <w:p w14:paraId="4A2E07B5" w14:textId="77777777" w:rsidR="00580B90" w:rsidRPr="0028130E" w:rsidRDefault="00580B90" w:rsidP="00FE7796">
            <w:pPr>
              <w:spacing w:after="160" w:line="240" w:lineRule="auto"/>
              <w:rPr>
                <w:rFonts w:ascii="Arial" w:hAnsi="Arial" w:cs="Arial"/>
                <w:iCs/>
                <w:color w:val="auto"/>
                <w:sz w:val="22"/>
                <w:szCs w:val="22"/>
              </w:rPr>
            </w:pPr>
            <w:r w:rsidRPr="0028130E">
              <w:rPr>
                <w:rFonts w:ascii="Arial" w:hAnsi="Arial" w:cs="Arial"/>
                <w:iCs/>
                <w:color w:val="auto"/>
                <w:sz w:val="22"/>
                <w:szCs w:val="22"/>
              </w:rPr>
              <w:t>2 October 2025</w:t>
            </w:r>
          </w:p>
        </w:tc>
        <w:tc>
          <w:tcPr>
            <w:tcW w:w="5103" w:type="dxa"/>
          </w:tcPr>
          <w:p w14:paraId="62EA9680" w14:textId="77777777" w:rsidR="00580B90" w:rsidRPr="0028130E" w:rsidRDefault="00580B90" w:rsidP="009F207F">
            <w:pPr>
              <w:spacing w:after="160" w:line="240" w:lineRule="auto"/>
              <w:rPr>
                <w:rFonts w:ascii="Arial" w:hAnsi="Arial" w:cs="Arial"/>
                <w:iCs/>
                <w:color w:val="auto"/>
                <w:sz w:val="22"/>
                <w:szCs w:val="22"/>
              </w:rPr>
            </w:pPr>
            <w:r w:rsidRPr="0028130E">
              <w:rPr>
                <w:rFonts w:ascii="Arial" w:hAnsi="Arial" w:cs="Arial"/>
                <w:iCs/>
                <w:color w:val="auto"/>
                <w:sz w:val="22"/>
                <w:szCs w:val="22"/>
              </w:rPr>
              <w:t>Additional information submitted and referred to internal officers</w:t>
            </w:r>
          </w:p>
        </w:tc>
      </w:tr>
    </w:tbl>
    <w:p w14:paraId="7CFFBC15" w14:textId="77777777" w:rsidR="00580B90" w:rsidRPr="00E1438D" w:rsidRDefault="00580B90" w:rsidP="00FE7796">
      <w:pPr>
        <w:tabs>
          <w:tab w:val="left" w:pos="7485"/>
        </w:tabs>
        <w:spacing w:line="240" w:lineRule="auto"/>
        <w:ind w:right="23"/>
        <w:rPr>
          <w:rFonts w:ascii="Arial" w:hAnsi="Arial" w:cs="Arial"/>
          <w:b/>
          <w:lang w:eastAsia="en-AU"/>
        </w:rPr>
      </w:pPr>
    </w:p>
    <w:p w14:paraId="79DF7307" w14:textId="77777777" w:rsidR="00580B90" w:rsidRPr="00E1438D" w:rsidRDefault="00580B90" w:rsidP="00FE7796">
      <w:pPr>
        <w:numPr>
          <w:ilvl w:val="1"/>
          <w:numId w:val="1"/>
        </w:numPr>
        <w:tabs>
          <w:tab w:val="left" w:pos="7485"/>
        </w:tabs>
        <w:spacing w:line="240" w:lineRule="auto"/>
        <w:ind w:left="709" w:right="23" w:hanging="709"/>
        <w:rPr>
          <w:rFonts w:ascii="Arial" w:hAnsi="Arial" w:cs="Arial"/>
          <w:b/>
          <w:lang w:eastAsia="en-AU"/>
        </w:rPr>
      </w:pPr>
      <w:r w:rsidRPr="00E1438D">
        <w:rPr>
          <w:rFonts w:ascii="Arial" w:hAnsi="Arial" w:cs="Arial"/>
          <w:b/>
          <w:lang w:eastAsia="en-AU"/>
        </w:rPr>
        <w:t xml:space="preserve">Site history </w:t>
      </w:r>
    </w:p>
    <w:p w14:paraId="0C4CC80F" w14:textId="34367049" w:rsidR="00580B90" w:rsidRPr="00E1438D" w:rsidRDefault="00580B90" w:rsidP="00FE7796">
      <w:pPr>
        <w:tabs>
          <w:tab w:val="left" w:pos="567"/>
        </w:tabs>
        <w:spacing w:line="240" w:lineRule="auto"/>
        <w:ind w:right="23"/>
        <w:rPr>
          <w:rFonts w:ascii="Arial" w:hAnsi="Arial" w:cs="Arial"/>
          <w:bCs/>
          <w:lang w:eastAsia="en-AU"/>
        </w:rPr>
      </w:pPr>
      <w:r w:rsidRPr="00E1438D">
        <w:rPr>
          <w:rFonts w:ascii="Arial" w:hAnsi="Arial" w:cs="Arial"/>
          <w:bCs/>
          <w:lang w:eastAsia="en-AU"/>
        </w:rPr>
        <w:t xml:space="preserve">The original application was approved by the </w:t>
      </w:r>
      <w:r w:rsidR="00A3250A">
        <w:rPr>
          <w:rFonts w:ascii="Arial" w:hAnsi="Arial" w:cs="Arial"/>
          <w:bCs/>
          <w:lang w:eastAsia="en-AU"/>
        </w:rPr>
        <w:t>HCCRPP</w:t>
      </w:r>
      <w:r w:rsidRPr="00E1438D">
        <w:rPr>
          <w:rFonts w:ascii="Arial" w:hAnsi="Arial" w:cs="Arial"/>
          <w:bCs/>
          <w:lang w:eastAsia="en-AU"/>
        </w:rPr>
        <w:t xml:space="preserve"> Panel on 1 June 2022.</w:t>
      </w:r>
    </w:p>
    <w:p w14:paraId="391737DA" w14:textId="77777777" w:rsidR="00C33FBD" w:rsidRPr="00C33FBD" w:rsidRDefault="00580B90" w:rsidP="00FE7796">
      <w:pPr>
        <w:pBdr>
          <w:bottom w:val="single" w:sz="18" w:space="1" w:color="auto"/>
        </w:pBdr>
        <w:tabs>
          <w:tab w:val="left" w:pos="7485"/>
        </w:tabs>
        <w:spacing w:line="240" w:lineRule="auto"/>
        <w:ind w:right="23"/>
        <w:rPr>
          <w:rFonts w:ascii="Arial" w:hAnsi="Arial" w:cs="Arial"/>
          <w:b/>
          <w:sz w:val="24"/>
          <w:szCs w:val="24"/>
          <w:lang w:eastAsia="en-AU"/>
        </w:rPr>
      </w:pPr>
      <w:r w:rsidRPr="00C33FBD">
        <w:rPr>
          <w:rFonts w:ascii="Arial" w:hAnsi="Arial" w:cs="Arial"/>
          <w:bCs/>
          <w:lang w:eastAsia="en-AU"/>
        </w:rPr>
        <w:t xml:space="preserve">Physical commencement has been achieved as demolition has occurred in accordance with the consent. </w:t>
      </w:r>
    </w:p>
    <w:p w14:paraId="0D582747" w14:textId="674ABBE5" w:rsidR="000808D5" w:rsidRPr="006B5B55" w:rsidRDefault="000808D5" w:rsidP="00A3250A">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6B5B55">
        <w:rPr>
          <w:rFonts w:ascii="Arial" w:hAnsi="Arial" w:cs="Arial"/>
          <w:b/>
          <w:sz w:val="24"/>
          <w:szCs w:val="24"/>
          <w:lang w:eastAsia="en-AU"/>
        </w:rPr>
        <w:t>STATUTORY CONSIDERATIONS</w:t>
      </w:r>
      <w:r w:rsidR="000F063C" w:rsidRPr="006B5B55">
        <w:rPr>
          <w:rFonts w:ascii="Arial" w:hAnsi="Arial" w:cs="Arial"/>
          <w:b/>
          <w:sz w:val="24"/>
          <w:szCs w:val="24"/>
          <w:lang w:eastAsia="en-AU"/>
        </w:rPr>
        <w:t xml:space="preserve"> </w:t>
      </w:r>
    </w:p>
    <w:p w14:paraId="4B237B8C" w14:textId="04DC23CB" w:rsidR="00BC6111" w:rsidRDefault="006E052B" w:rsidP="00A3250A">
      <w:pPr>
        <w:tabs>
          <w:tab w:val="left" w:pos="709"/>
          <w:tab w:val="left" w:pos="1560"/>
        </w:tabs>
        <w:spacing w:line="240" w:lineRule="auto"/>
        <w:ind w:right="23"/>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w:t>
      </w:r>
      <w:r w:rsidR="005F4190">
        <w:rPr>
          <w:rFonts w:ascii="Arial" w:hAnsi="Arial" w:cs="Arial"/>
          <w:bCs/>
          <w:lang w:eastAsia="en-AU"/>
        </w:rPr>
        <w:t>a</w:t>
      </w:r>
      <w:r w:rsidRPr="00BE218C">
        <w:rPr>
          <w:rFonts w:ascii="Arial" w:hAnsi="Arial" w:cs="Arial"/>
          <w:bCs/>
          <w:lang w:eastAsia="en-AU"/>
        </w:rPr>
        <w:t xml:space="preserve"> </w:t>
      </w:r>
      <w:r w:rsidR="00740D65">
        <w:rPr>
          <w:rFonts w:ascii="Arial" w:hAnsi="Arial" w:cs="Arial"/>
          <w:bCs/>
          <w:lang w:eastAsia="en-AU"/>
        </w:rPr>
        <w:t>modification</w:t>
      </w:r>
      <w:r w:rsidRPr="00BE218C">
        <w:rPr>
          <w:rFonts w:ascii="Arial" w:hAnsi="Arial" w:cs="Arial"/>
          <w:bCs/>
          <w:lang w:eastAsia="en-AU"/>
        </w:rPr>
        <w:t xml:space="preserve">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C6111" w:rsidRPr="00044FF4">
        <w:rPr>
          <w:rFonts w:ascii="Arial" w:hAnsi="Arial" w:cs="Arial"/>
          <w:bCs/>
          <w:lang w:eastAsia="en-AU"/>
        </w:rPr>
        <w:t>4.55(2)</w:t>
      </w:r>
      <w:r w:rsidR="00044FF4">
        <w:rPr>
          <w:rFonts w:ascii="Arial" w:hAnsi="Arial" w:cs="Arial"/>
          <w:bCs/>
          <w:lang w:eastAsia="en-AU"/>
        </w:rPr>
        <w:t xml:space="preserve"> </w:t>
      </w:r>
      <w:r w:rsidR="00BC6111">
        <w:rPr>
          <w:rFonts w:ascii="Arial" w:hAnsi="Arial" w:cs="Arial"/>
          <w:bCs/>
          <w:lang w:eastAsia="en-AU"/>
        </w:rPr>
        <w:t xml:space="preserve">of the </w:t>
      </w:r>
      <w:r w:rsidR="00BC6111" w:rsidRPr="008C0160">
        <w:rPr>
          <w:rFonts w:ascii="Arial" w:hAnsi="Arial" w:cs="Arial"/>
          <w:bCs/>
          <w:lang w:eastAsia="en-AU"/>
        </w:rPr>
        <w:t>EP&amp;A Act</w:t>
      </w:r>
      <w:r w:rsidR="00BC6111">
        <w:rPr>
          <w:rFonts w:ascii="Arial" w:hAnsi="Arial" w:cs="Arial"/>
          <w:bCs/>
          <w:lang w:eastAsia="en-AU"/>
        </w:rPr>
        <w:t xml:space="preserve"> in relation to modification of consents provisions, </w:t>
      </w:r>
      <w:r w:rsidR="008C0160" w:rsidRPr="008C0160">
        <w:rPr>
          <w:rFonts w:ascii="Arial" w:hAnsi="Arial" w:cs="Arial"/>
          <w:bCs/>
          <w:lang w:eastAsia="en-AU"/>
        </w:rPr>
        <w:t>Section</w:t>
      </w:r>
      <w:r w:rsidR="004C5C9D">
        <w:rPr>
          <w:rFonts w:ascii="Arial" w:hAnsi="Arial" w:cs="Arial"/>
          <w:bCs/>
          <w:lang w:eastAsia="en-AU"/>
        </w:rPr>
        <w:t xml:space="preserve"> 4.15(1) </w:t>
      </w:r>
      <w:r w:rsidR="008C0160" w:rsidRPr="008C0160">
        <w:rPr>
          <w:rFonts w:ascii="Arial" w:hAnsi="Arial" w:cs="Arial"/>
          <w:bCs/>
          <w:lang w:eastAsia="en-AU"/>
        </w:rPr>
        <w:t>of the EP&amp;A Act</w:t>
      </w:r>
      <w:r w:rsidR="00BC6111">
        <w:rPr>
          <w:rFonts w:ascii="Arial" w:hAnsi="Arial" w:cs="Arial"/>
          <w:bCs/>
          <w:lang w:eastAsia="en-AU"/>
        </w:rPr>
        <w:t xml:space="preserve"> </w:t>
      </w:r>
      <w:r w:rsidR="008E0000">
        <w:rPr>
          <w:rFonts w:ascii="Arial" w:hAnsi="Arial" w:cs="Arial"/>
          <w:bCs/>
          <w:lang w:eastAsia="en-AU"/>
        </w:rPr>
        <w:t xml:space="preserve">in relation to matters for consideration for applications </w:t>
      </w:r>
      <w:r w:rsidR="004C5C9D">
        <w:rPr>
          <w:rFonts w:ascii="Arial" w:hAnsi="Arial" w:cs="Arial"/>
          <w:bCs/>
          <w:lang w:eastAsia="en-AU"/>
        </w:rPr>
        <w:t>and</w:t>
      </w:r>
      <w:r w:rsidR="005C4763" w:rsidRPr="005C4763">
        <w:rPr>
          <w:rFonts w:ascii="Arial" w:hAnsi="Arial" w:cs="Arial"/>
          <w:bCs/>
          <w:lang w:eastAsia="en-AU"/>
        </w:rPr>
        <w:t xml:space="preserve"> </w:t>
      </w:r>
      <w:r w:rsidR="00A3250A">
        <w:rPr>
          <w:rFonts w:ascii="Arial" w:hAnsi="Arial" w:cs="Arial"/>
          <w:bCs/>
          <w:lang w:eastAsia="en-AU"/>
        </w:rPr>
        <w:t xml:space="preserve">the </w:t>
      </w:r>
      <w:r w:rsidR="005C4763" w:rsidRPr="005C4763">
        <w:rPr>
          <w:rFonts w:ascii="Arial" w:hAnsi="Arial" w:cs="Arial"/>
          <w:bCs/>
          <w:lang w:eastAsia="en-AU"/>
        </w:rPr>
        <w:t>Regulation</w:t>
      </w:r>
      <w:r w:rsidR="005C4763" w:rsidRPr="005C4763">
        <w:rPr>
          <w:rFonts w:ascii="Arial" w:hAnsi="Arial" w:cs="Arial"/>
          <w:bCs/>
          <w:i/>
          <w:iCs/>
          <w:lang w:eastAsia="en-AU"/>
        </w:rPr>
        <w:t xml:space="preserve"> </w:t>
      </w:r>
      <w:r w:rsidR="008E0000">
        <w:rPr>
          <w:rFonts w:ascii="Arial" w:hAnsi="Arial" w:cs="Arial"/>
          <w:bCs/>
          <w:lang w:eastAsia="en-AU"/>
        </w:rPr>
        <w:t>in relation to information requirements and notification</w:t>
      </w:r>
      <w:r w:rsidR="003A3F68">
        <w:rPr>
          <w:rFonts w:ascii="Arial" w:hAnsi="Arial" w:cs="Arial"/>
          <w:bCs/>
          <w:lang w:eastAsia="en-AU"/>
        </w:rPr>
        <w:t xml:space="preserve">. </w:t>
      </w:r>
      <w:r w:rsidR="00BC6111">
        <w:rPr>
          <w:rFonts w:ascii="Arial" w:hAnsi="Arial" w:cs="Arial"/>
          <w:bCs/>
          <w:lang w:eastAsia="en-AU"/>
        </w:rPr>
        <w:t>These matters are considered below.</w:t>
      </w:r>
    </w:p>
    <w:p w14:paraId="069A283F" w14:textId="1B76D7C2" w:rsidR="00BC6111" w:rsidRDefault="009E362A" w:rsidP="00A3250A">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Section </w:t>
      </w:r>
      <w:r w:rsidRPr="00464016">
        <w:rPr>
          <w:rFonts w:ascii="Arial" w:hAnsi="Arial" w:cs="Arial"/>
          <w:b/>
          <w:lang w:eastAsia="en-AU"/>
        </w:rPr>
        <w:t xml:space="preserve">4.55 </w:t>
      </w:r>
      <w:bookmarkStart w:id="0" w:name="_Hlk88559549"/>
      <w:r w:rsidRPr="00464016">
        <w:rPr>
          <w:rFonts w:ascii="Arial" w:hAnsi="Arial" w:cs="Arial"/>
          <w:b/>
          <w:lang w:eastAsia="en-AU"/>
        </w:rPr>
        <w:t xml:space="preserve">of </w:t>
      </w:r>
      <w:r>
        <w:rPr>
          <w:rFonts w:ascii="Arial" w:hAnsi="Arial" w:cs="Arial"/>
          <w:b/>
          <w:lang w:eastAsia="en-AU"/>
        </w:rPr>
        <w:t>the EP&amp;A Act</w:t>
      </w:r>
      <w:bookmarkEnd w:id="0"/>
    </w:p>
    <w:p w14:paraId="21786E5D" w14:textId="21506B95" w:rsidR="00A83625" w:rsidRPr="00A3250A" w:rsidRDefault="00262208" w:rsidP="00A3250A">
      <w:pPr>
        <w:tabs>
          <w:tab w:val="left" w:pos="7485"/>
        </w:tabs>
        <w:spacing w:line="240" w:lineRule="auto"/>
        <w:ind w:right="23"/>
        <w:rPr>
          <w:rFonts w:ascii="Arial" w:hAnsi="Arial" w:cs="Arial"/>
          <w:bCs/>
          <w:lang w:eastAsia="en-AU"/>
        </w:rPr>
      </w:pPr>
      <w:r w:rsidRPr="00262208">
        <w:rPr>
          <w:rFonts w:ascii="Arial" w:hAnsi="Arial" w:cs="Arial"/>
          <w:bCs/>
          <w:lang w:eastAsia="en-AU"/>
        </w:rPr>
        <w:t>A consent authority may, on application being made by the applicant or any other person entitled to act on a consent granted by the</w:t>
      </w:r>
      <w:r w:rsidRPr="00306246">
        <w:rPr>
          <w:rFonts w:ascii="Arial" w:hAnsi="Arial" w:cs="Arial"/>
          <w:bCs/>
          <w:color w:val="FF0000"/>
          <w:lang w:eastAsia="en-AU"/>
        </w:rPr>
        <w:t xml:space="preserve"> </w:t>
      </w:r>
      <w:r w:rsidRPr="00991AD4">
        <w:rPr>
          <w:rFonts w:ascii="Arial" w:hAnsi="Arial" w:cs="Arial"/>
          <w:bCs/>
          <w:lang w:eastAsia="en-AU"/>
        </w:rPr>
        <w:t>consent authority</w:t>
      </w:r>
      <w:r w:rsidRPr="00262208">
        <w:rPr>
          <w:rFonts w:ascii="Arial" w:hAnsi="Arial" w:cs="Arial"/>
          <w:bCs/>
          <w:lang w:eastAsia="en-AU"/>
        </w:rPr>
        <w:t xml:space="preserve"> and subject to and in accordance with the </w:t>
      </w:r>
      <w:r w:rsidR="00A3250A">
        <w:rPr>
          <w:rFonts w:ascii="Arial" w:hAnsi="Arial" w:cs="Arial"/>
          <w:bCs/>
          <w:lang w:eastAsia="en-AU"/>
        </w:rPr>
        <w:t>R</w:t>
      </w:r>
      <w:r w:rsidRPr="00262208">
        <w:rPr>
          <w:rFonts w:ascii="Arial" w:hAnsi="Arial" w:cs="Arial"/>
          <w:bCs/>
          <w:lang w:eastAsia="en-AU"/>
        </w:rPr>
        <w:t>egulations, modify the consent if</w:t>
      </w:r>
      <w:r>
        <w:rPr>
          <w:rFonts w:ascii="Arial" w:hAnsi="Arial" w:cs="Arial"/>
          <w:bCs/>
          <w:lang w:eastAsia="en-AU"/>
        </w:rPr>
        <w:t xml:space="preserve"> </w:t>
      </w:r>
      <w:proofErr w:type="gramStart"/>
      <w:r>
        <w:rPr>
          <w:rFonts w:ascii="Arial" w:hAnsi="Arial" w:cs="Arial"/>
          <w:bCs/>
          <w:lang w:eastAsia="en-AU"/>
        </w:rPr>
        <w:t>a number of</w:t>
      </w:r>
      <w:proofErr w:type="gramEnd"/>
      <w:r>
        <w:rPr>
          <w:rFonts w:ascii="Arial" w:hAnsi="Arial" w:cs="Arial"/>
          <w:bCs/>
          <w:lang w:eastAsia="en-AU"/>
        </w:rPr>
        <w:t xml:space="preserve"> matters are satisfactorily addressed pursuant to Section 4.55(2) of the EP&amp;A Act. The matters include the following</w:t>
      </w:r>
      <w:r w:rsidR="00A3250A">
        <w:rPr>
          <w:rFonts w:ascii="Arial" w:hAnsi="Arial" w:cs="Arial"/>
          <w:bCs/>
          <w:lang w:eastAsia="en-AU"/>
        </w:rPr>
        <w:t>:</w:t>
      </w:r>
    </w:p>
    <w:p w14:paraId="1BF15B01" w14:textId="22D61489" w:rsidR="00AE0A7E" w:rsidRPr="009E015C" w:rsidRDefault="00AE0A7E" w:rsidP="009E015C">
      <w:pPr>
        <w:pStyle w:val="ListParagraph"/>
        <w:numPr>
          <w:ilvl w:val="0"/>
          <w:numId w:val="25"/>
        </w:numPr>
        <w:rPr>
          <w:rFonts w:ascii="Arial" w:hAnsi="Arial" w:cs="Arial"/>
          <w:b/>
          <w:iCs/>
          <w:lang w:eastAsia="en-AU"/>
        </w:rPr>
      </w:pPr>
      <w:r w:rsidRPr="009E015C">
        <w:rPr>
          <w:rFonts w:ascii="Arial" w:hAnsi="Arial" w:cs="Arial"/>
          <w:b/>
          <w:iCs/>
          <w:lang w:eastAsia="en-AU"/>
        </w:rPr>
        <w:t>Substantially the same development</w:t>
      </w:r>
    </w:p>
    <w:p w14:paraId="24B2F610" w14:textId="74FE5836" w:rsidR="00EF299E" w:rsidRPr="00A3250A" w:rsidRDefault="00EF299E" w:rsidP="009E015C">
      <w:pPr>
        <w:tabs>
          <w:tab w:val="left" w:pos="709"/>
          <w:tab w:val="left" w:pos="1560"/>
        </w:tabs>
        <w:spacing w:line="240" w:lineRule="auto"/>
        <w:ind w:left="720" w:right="23"/>
        <w:rPr>
          <w:rFonts w:ascii="Arial" w:hAnsi="Arial" w:cs="Arial"/>
          <w:bCs/>
          <w:lang w:eastAsia="en-AU"/>
        </w:rPr>
      </w:pPr>
      <w:r w:rsidRPr="00EF299E">
        <w:rPr>
          <w:rFonts w:ascii="Arial" w:hAnsi="Arial" w:cs="Arial"/>
          <w:bCs/>
          <w:i/>
          <w:lang w:eastAsia="en-AU"/>
        </w:rPr>
        <w:t>It</w:t>
      </w:r>
      <w:r w:rsidRPr="00607942">
        <w:rPr>
          <w:rFonts w:ascii="Arial" w:hAnsi="Arial" w:cs="Arial"/>
          <w:bCs/>
          <w:i/>
          <w:lang w:eastAsia="en-AU"/>
        </w:rPr>
        <w:t xml:space="preserve"> is satisfied that the development to which the consent as modified relates is substantially the same development as the development for which consent was originally granted and before that consent as originally granted was modified (if at all)</w:t>
      </w:r>
      <w:r w:rsidR="00607942">
        <w:rPr>
          <w:rFonts w:ascii="Arial" w:hAnsi="Arial" w:cs="Arial"/>
          <w:bCs/>
          <w:i/>
          <w:lang w:eastAsia="en-AU"/>
        </w:rPr>
        <w:t xml:space="preserve"> (s4.55(2)(a))</w:t>
      </w:r>
      <w:r w:rsidRPr="00607942">
        <w:rPr>
          <w:rFonts w:ascii="Arial" w:hAnsi="Arial" w:cs="Arial"/>
          <w:bCs/>
          <w:i/>
          <w:lang w:eastAsia="en-AU"/>
        </w:rPr>
        <w:t>, and</w:t>
      </w:r>
    </w:p>
    <w:p w14:paraId="493EA67C" w14:textId="56C35740" w:rsidR="006E20A0" w:rsidRPr="00216F72" w:rsidRDefault="006E20A0" w:rsidP="00A3250A">
      <w:pPr>
        <w:ind w:left="709"/>
        <w:rPr>
          <w:rFonts w:ascii="Arial" w:hAnsi="Arial" w:cs="Arial"/>
        </w:rPr>
      </w:pPr>
      <w:r>
        <w:rPr>
          <w:rFonts w:ascii="Arial" w:hAnsi="Arial" w:cs="Arial"/>
        </w:rPr>
        <w:t>Council considers the development as modified is substantially the same as that originally approved, based on the following assessment.</w:t>
      </w:r>
    </w:p>
    <w:p w14:paraId="0385C1E9" w14:textId="77777777" w:rsidR="006E20A0" w:rsidRPr="00AB3337" w:rsidRDefault="006E20A0" w:rsidP="00AB3337">
      <w:pPr>
        <w:pStyle w:val="ListParagraph"/>
        <w:numPr>
          <w:ilvl w:val="0"/>
          <w:numId w:val="45"/>
        </w:numPr>
        <w:rPr>
          <w:rFonts w:ascii="Arial" w:hAnsi="Arial" w:cs="Arial"/>
        </w:rPr>
      </w:pPr>
      <w:r w:rsidRPr="00AB3337">
        <w:rPr>
          <w:rFonts w:ascii="Arial" w:hAnsi="Arial" w:cs="Arial"/>
        </w:rPr>
        <w:t xml:space="preserve">Quantitative assessment </w:t>
      </w:r>
    </w:p>
    <w:p w14:paraId="3D6CB979" w14:textId="77777777" w:rsidR="006E20A0" w:rsidRDefault="006E20A0" w:rsidP="00A3250A">
      <w:pPr>
        <w:ind w:left="709"/>
        <w:rPr>
          <w:rFonts w:ascii="Arial" w:hAnsi="Arial" w:cs="Arial"/>
        </w:rPr>
      </w:pPr>
      <w:r w:rsidRPr="00216F72">
        <w:rPr>
          <w:rFonts w:ascii="Arial" w:hAnsi="Arial" w:cs="Arial"/>
        </w:rPr>
        <w:t>The modified development will have two additional floors, comprising a maximum height increase of 6.85m (62.4%) above the development as approved and 77.5% above the applicable development standard. The uppermost</w:t>
      </w:r>
      <w:r>
        <w:rPr>
          <w:rFonts w:ascii="Arial" w:hAnsi="Arial" w:cs="Arial"/>
        </w:rPr>
        <w:t xml:space="preserve"> level comprises approximately 15% of the floor plan, with the remainder of the rooftop sitting at 3.5m above approved levels (44.3% above the development standard).</w:t>
      </w:r>
    </w:p>
    <w:p w14:paraId="0F1428C8" w14:textId="77777777" w:rsidR="006E20A0" w:rsidRDefault="006E20A0" w:rsidP="00A3250A">
      <w:pPr>
        <w:ind w:left="709"/>
        <w:rPr>
          <w:rFonts w:ascii="Arial" w:hAnsi="Arial" w:cs="Arial"/>
        </w:rPr>
      </w:pPr>
      <w:r>
        <w:rPr>
          <w:rFonts w:ascii="Arial" w:hAnsi="Arial" w:cs="Arial"/>
        </w:rPr>
        <w:t>The dwelling yield increases by 26 (35%) and carparking by 37 spaces (44.5%).</w:t>
      </w:r>
    </w:p>
    <w:p w14:paraId="136D419F" w14:textId="77777777" w:rsidR="006E20A0" w:rsidRPr="00CE7D2D" w:rsidRDefault="006E20A0" w:rsidP="00A3250A">
      <w:pPr>
        <w:ind w:left="709"/>
        <w:rPr>
          <w:rFonts w:ascii="Arial" w:hAnsi="Arial" w:cs="Arial"/>
        </w:rPr>
      </w:pPr>
      <w:r>
        <w:rPr>
          <w:rFonts w:ascii="Arial" w:hAnsi="Arial" w:cs="Arial"/>
        </w:rPr>
        <w:t>Landscape area is slightly reduced to accommodate additional at-grade carparking spaces.</w:t>
      </w:r>
    </w:p>
    <w:p w14:paraId="617B36BE" w14:textId="77777777" w:rsidR="006E20A0" w:rsidRPr="00AB3337" w:rsidRDefault="006E20A0" w:rsidP="00AB3337">
      <w:pPr>
        <w:pStyle w:val="ListParagraph"/>
        <w:numPr>
          <w:ilvl w:val="0"/>
          <w:numId w:val="45"/>
        </w:numPr>
        <w:rPr>
          <w:rFonts w:ascii="Arial" w:hAnsi="Arial" w:cs="Arial"/>
        </w:rPr>
      </w:pPr>
      <w:r w:rsidRPr="00AB3337">
        <w:rPr>
          <w:rFonts w:ascii="Arial" w:hAnsi="Arial" w:cs="Arial"/>
        </w:rPr>
        <w:lastRenderedPageBreak/>
        <w:t>Qualitative assessment</w:t>
      </w:r>
    </w:p>
    <w:p w14:paraId="4EF009E3" w14:textId="7C2DB6B6" w:rsidR="006E20A0" w:rsidRDefault="006E20A0" w:rsidP="00A3250A">
      <w:pPr>
        <w:ind w:left="709"/>
        <w:rPr>
          <w:rFonts w:ascii="Arial" w:hAnsi="Arial" w:cs="Arial"/>
        </w:rPr>
      </w:pPr>
      <w:r>
        <w:rPr>
          <w:rFonts w:ascii="Arial" w:hAnsi="Arial" w:cs="Arial"/>
        </w:rPr>
        <w:t>The modified development retains the same land</w:t>
      </w:r>
      <w:r w:rsidR="00A926AC">
        <w:rPr>
          <w:rFonts w:ascii="Arial" w:hAnsi="Arial" w:cs="Arial"/>
        </w:rPr>
        <w:t xml:space="preserve"> </w:t>
      </w:r>
      <w:r>
        <w:rPr>
          <w:rFonts w:ascii="Arial" w:hAnsi="Arial" w:cs="Arial"/>
        </w:rPr>
        <w:t>use and building typology as originally approved. The building materiality, floor plan and landscape design are largely unchanged.</w:t>
      </w:r>
    </w:p>
    <w:p w14:paraId="69B834C3" w14:textId="77777777" w:rsidR="006E20A0" w:rsidRDefault="006E20A0" w:rsidP="00A3250A">
      <w:pPr>
        <w:ind w:left="709"/>
        <w:rPr>
          <w:rFonts w:ascii="Arial" w:hAnsi="Arial" w:cs="Arial"/>
        </w:rPr>
      </w:pPr>
      <w:r>
        <w:rPr>
          <w:rFonts w:ascii="Arial" w:hAnsi="Arial" w:cs="Arial"/>
        </w:rPr>
        <w:t>Lift cores have been split to improve circulation and waste chutes have been included in the design.</w:t>
      </w:r>
    </w:p>
    <w:p w14:paraId="278E7ACE" w14:textId="1AAF1144" w:rsidR="00BD08FB" w:rsidRDefault="006E20A0" w:rsidP="00A926AC">
      <w:pPr>
        <w:ind w:left="709"/>
        <w:rPr>
          <w:rFonts w:ascii="Arial" w:hAnsi="Arial" w:cs="Arial"/>
        </w:rPr>
      </w:pPr>
      <w:r>
        <w:rPr>
          <w:rFonts w:ascii="Arial" w:hAnsi="Arial" w:cs="Arial"/>
        </w:rPr>
        <w:t>Communal open space and rooms have been relocated from the ground floor to the rooftop terrace.</w:t>
      </w:r>
    </w:p>
    <w:p w14:paraId="1BA09CB4" w14:textId="145DDA27" w:rsidR="003C0B7E" w:rsidRDefault="000B26D7" w:rsidP="00A926AC">
      <w:pPr>
        <w:ind w:left="709"/>
        <w:rPr>
          <w:rFonts w:ascii="Arial" w:hAnsi="Arial" w:cs="Arial"/>
        </w:rPr>
      </w:pPr>
      <w:r>
        <w:rPr>
          <w:rFonts w:ascii="Arial" w:hAnsi="Arial" w:cs="Arial"/>
        </w:rPr>
        <w:t>Conclusion</w:t>
      </w:r>
    </w:p>
    <w:p w14:paraId="2125DD98" w14:textId="2E61EA71" w:rsidR="000B26D7" w:rsidRPr="00A926AC" w:rsidRDefault="000B26D7" w:rsidP="00A926AC">
      <w:pPr>
        <w:ind w:left="709"/>
        <w:rPr>
          <w:rFonts w:ascii="Arial" w:hAnsi="Arial" w:cs="Arial"/>
        </w:rPr>
      </w:pPr>
      <w:r>
        <w:rPr>
          <w:rFonts w:ascii="Arial" w:hAnsi="Arial" w:cs="Arial"/>
        </w:rPr>
        <w:t xml:space="preserve">On the basis the development comprises the same land use, </w:t>
      </w:r>
      <w:r w:rsidR="0013680E">
        <w:rPr>
          <w:rFonts w:ascii="Arial" w:hAnsi="Arial" w:cs="Arial"/>
        </w:rPr>
        <w:t xml:space="preserve">the same </w:t>
      </w:r>
      <w:proofErr w:type="gramStart"/>
      <w:r w:rsidR="0013680E">
        <w:rPr>
          <w:rFonts w:ascii="Arial" w:hAnsi="Arial" w:cs="Arial"/>
        </w:rPr>
        <w:t>foot print</w:t>
      </w:r>
      <w:proofErr w:type="gramEnd"/>
      <w:r w:rsidR="0013680E">
        <w:rPr>
          <w:rFonts w:ascii="Arial" w:hAnsi="Arial" w:cs="Arial"/>
        </w:rPr>
        <w:t>, the same materiality</w:t>
      </w:r>
      <w:r w:rsidR="00466161">
        <w:rPr>
          <w:rFonts w:ascii="Arial" w:hAnsi="Arial" w:cs="Arial"/>
        </w:rPr>
        <w:t xml:space="preserve">, and the impacts arising from the development remain </w:t>
      </w:r>
      <w:r w:rsidR="008F1376">
        <w:rPr>
          <w:rFonts w:ascii="Arial" w:hAnsi="Arial" w:cs="Arial"/>
        </w:rPr>
        <w:t xml:space="preserve">compliant with development controls, the development </w:t>
      </w:r>
      <w:proofErr w:type="gramStart"/>
      <w:r w:rsidR="008F1376">
        <w:rPr>
          <w:rFonts w:ascii="Arial" w:hAnsi="Arial" w:cs="Arial"/>
        </w:rPr>
        <w:t>is considered to be</w:t>
      </w:r>
      <w:proofErr w:type="gramEnd"/>
      <w:r w:rsidR="008F1376">
        <w:rPr>
          <w:rFonts w:ascii="Arial" w:hAnsi="Arial" w:cs="Arial"/>
        </w:rPr>
        <w:t xml:space="preserve"> substantially the same as originally approved despite the modifications.</w:t>
      </w:r>
    </w:p>
    <w:p w14:paraId="2AA85F6E" w14:textId="78BB9B79" w:rsidR="00BD08FB" w:rsidRPr="009E015C" w:rsidRDefault="00BD08FB" w:rsidP="009E015C">
      <w:pPr>
        <w:pStyle w:val="ListParagraph"/>
        <w:numPr>
          <w:ilvl w:val="0"/>
          <w:numId w:val="25"/>
        </w:numPr>
        <w:rPr>
          <w:rFonts w:ascii="Arial" w:hAnsi="Arial" w:cs="Arial"/>
          <w:b/>
          <w:bCs/>
        </w:rPr>
      </w:pPr>
      <w:r w:rsidRPr="009E015C">
        <w:rPr>
          <w:rFonts w:ascii="Arial" w:hAnsi="Arial" w:cs="Arial"/>
          <w:b/>
          <w:bCs/>
        </w:rPr>
        <w:t>Consultation with public authorities</w:t>
      </w:r>
    </w:p>
    <w:p w14:paraId="3B1FF04F" w14:textId="1378A637" w:rsidR="00C906C8" w:rsidRPr="00A926AC" w:rsidRDefault="00EF299E" w:rsidP="009E015C">
      <w:pPr>
        <w:tabs>
          <w:tab w:val="left" w:pos="709"/>
          <w:tab w:val="left" w:pos="1560"/>
        </w:tabs>
        <w:spacing w:line="240" w:lineRule="auto"/>
        <w:ind w:left="720" w:right="23"/>
        <w:rPr>
          <w:rFonts w:ascii="Arial" w:hAnsi="Arial" w:cs="Arial"/>
          <w:bCs/>
          <w:i/>
          <w:lang w:eastAsia="en-AU"/>
        </w:rPr>
      </w:pPr>
      <w:r w:rsidRPr="00EF299E">
        <w:rPr>
          <w:rFonts w:ascii="Arial" w:hAnsi="Arial" w:cs="Arial"/>
          <w:bCs/>
          <w:i/>
          <w:lang w:eastAsia="en-AU"/>
        </w:rPr>
        <w:t>It has</w:t>
      </w:r>
      <w:r w:rsidR="002B3C4F" w:rsidRPr="002B3C4F">
        <w:rPr>
          <w:rFonts w:ascii="Arial" w:hAnsi="Arial" w:cs="Arial"/>
          <w:bCs/>
          <w:i/>
          <w:lang w:eastAsia="en-AU"/>
        </w:rPr>
        <w:t xml:space="preserve"> </w:t>
      </w:r>
      <w:r w:rsidR="002B3C4F" w:rsidRPr="00740D65">
        <w:rPr>
          <w:rFonts w:ascii="Arial" w:hAnsi="Arial" w:cs="Arial"/>
          <w:bCs/>
          <w:i/>
          <w:lang w:eastAsia="en-AU"/>
        </w:rPr>
        <w:t>consulted with the relevant Minister, public authority or approval body (within the meaning of Division 4.8) in respect of a condition imposed as a requirement of a concurrence to the consent or in accordance with the general terms of an approval proposed to be granted by the approval body and that Minister, authority or body has not, within 21 days after being consulted, objected to the modification of that consent</w:t>
      </w:r>
      <w:r w:rsidR="002B3C4F">
        <w:rPr>
          <w:rFonts w:ascii="Arial" w:hAnsi="Arial" w:cs="Arial"/>
          <w:bCs/>
          <w:i/>
          <w:lang w:eastAsia="en-AU"/>
        </w:rPr>
        <w:t xml:space="preserve"> (s4.55(2)(b))</w:t>
      </w:r>
      <w:r w:rsidR="002B3C4F" w:rsidRPr="00740D65">
        <w:rPr>
          <w:rFonts w:ascii="Arial" w:hAnsi="Arial" w:cs="Arial"/>
          <w:bCs/>
          <w:i/>
          <w:lang w:eastAsia="en-AU"/>
        </w:rPr>
        <w:t>, and</w:t>
      </w:r>
    </w:p>
    <w:p w14:paraId="5F088DB4" w14:textId="60A0643E" w:rsidR="00C906C8" w:rsidRPr="00CE7D2D" w:rsidRDefault="00C906C8" w:rsidP="00A3250A">
      <w:pPr>
        <w:ind w:left="709"/>
        <w:rPr>
          <w:rFonts w:ascii="Arial" w:hAnsi="Arial" w:cs="Arial"/>
        </w:rPr>
      </w:pPr>
      <w:r w:rsidRPr="00CE7D2D">
        <w:rPr>
          <w:rFonts w:ascii="Arial" w:hAnsi="Arial" w:cs="Arial"/>
        </w:rPr>
        <w:t xml:space="preserve">Council consulted with the following public authorities or approval bodies </w:t>
      </w:r>
      <w:r w:rsidR="00F520E5">
        <w:rPr>
          <w:rFonts w:ascii="Arial" w:hAnsi="Arial" w:cs="Arial"/>
        </w:rPr>
        <w:t xml:space="preserve">for the modification application: </w:t>
      </w:r>
    </w:p>
    <w:p w14:paraId="66310FAD" w14:textId="77777777" w:rsidR="00C906C8" w:rsidRPr="00181966" w:rsidRDefault="00C906C8" w:rsidP="00A3250A">
      <w:pPr>
        <w:pStyle w:val="ListParagraph"/>
        <w:numPr>
          <w:ilvl w:val="0"/>
          <w:numId w:val="42"/>
        </w:numPr>
        <w:tabs>
          <w:tab w:val="clear" w:pos="360"/>
        </w:tabs>
        <w:spacing w:line="240" w:lineRule="auto"/>
        <w:ind w:left="1276"/>
        <w:contextualSpacing w:val="0"/>
        <w:rPr>
          <w:rFonts w:ascii="Arial" w:hAnsi="Arial" w:cs="Arial"/>
        </w:rPr>
      </w:pPr>
      <w:r w:rsidRPr="00181966">
        <w:rPr>
          <w:rFonts w:ascii="Arial" w:hAnsi="Arial" w:cs="Arial"/>
        </w:rPr>
        <w:t>Ausgrid</w:t>
      </w:r>
    </w:p>
    <w:p w14:paraId="03333F29" w14:textId="77777777" w:rsidR="00C906C8" w:rsidRPr="00181966" w:rsidRDefault="00C906C8" w:rsidP="00A3250A">
      <w:pPr>
        <w:pStyle w:val="ListParagraph"/>
        <w:numPr>
          <w:ilvl w:val="0"/>
          <w:numId w:val="42"/>
        </w:numPr>
        <w:tabs>
          <w:tab w:val="clear" w:pos="360"/>
        </w:tabs>
        <w:spacing w:line="240" w:lineRule="auto"/>
        <w:ind w:left="1276"/>
        <w:contextualSpacing w:val="0"/>
        <w:rPr>
          <w:rFonts w:ascii="Arial" w:hAnsi="Arial" w:cs="Arial"/>
        </w:rPr>
      </w:pPr>
      <w:r w:rsidRPr="00181966">
        <w:rPr>
          <w:rFonts w:ascii="Arial" w:hAnsi="Arial" w:cs="Arial"/>
        </w:rPr>
        <w:t>Subsidence Advisory NSW</w:t>
      </w:r>
    </w:p>
    <w:p w14:paraId="600ABD2B" w14:textId="77777777" w:rsidR="00C906C8" w:rsidRDefault="00C906C8" w:rsidP="00A3250A">
      <w:pPr>
        <w:pStyle w:val="ListParagraph"/>
        <w:numPr>
          <w:ilvl w:val="0"/>
          <w:numId w:val="42"/>
        </w:numPr>
        <w:tabs>
          <w:tab w:val="clear" w:pos="360"/>
        </w:tabs>
        <w:spacing w:line="240" w:lineRule="auto"/>
        <w:ind w:left="1276"/>
        <w:contextualSpacing w:val="0"/>
        <w:rPr>
          <w:rFonts w:ascii="Arial" w:hAnsi="Arial" w:cs="Arial"/>
        </w:rPr>
      </w:pPr>
      <w:r w:rsidRPr="00181966">
        <w:rPr>
          <w:rFonts w:ascii="Arial" w:hAnsi="Arial" w:cs="Arial"/>
        </w:rPr>
        <w:t>Water NSW</w:t>
      </w:r>
    </w:p>
    <w:p w14:paraId="4422C76A" w14:textId="5C6C905F" w:rsidR="00444FEB" w:rsidRDefault="00444FEB" w:rsidP="00A3250A">
      <w:pPr>
        <w:spacing w:line="240" w:lineRule="auto"/>
        <w:ind w:left="720"/>
        <w:rPr>
          <w:rFonts w:ascii="Arial" w:hAnsi="Arial" w:cs="Arial"/>
        </w:rPr>
      </w:pPr>
      <w:r>
        <w:rPr>
          <w:rFonts w:ascii="Arial" w:hAnsi="Arial" w:cs="Arial"/>
        </w:rPr>
        <w:t xml:space="preserve">Each authority has responded to the </w:t>
      </w:r>
      <w:proofErr w:type="gramStart"/>
      <w:r>
        <w:rPr>
          <w:rFonts w:ascii="Arial" w:hAnsi="Arial" w:cs="Arial"/>
        </w:rPr>
        <w:t>consultation</w:t>
      </w:r>
      <w:proofErr w:type="gramEnd"/>
      <w:r>
        <w:rPr>
          <w:rFonts w:ascii="Arial" w:hAnsi="Arial" w:cs="Arial"/>
        </w:rPr>
        <w:t xml:space="preserve"> and none objected </w:t>
      </w:r>
      <w:r w:rsidR="00995534">
        <w:rPr>
          <w:rFonts w:ascii="Arial" w:hAnsi="Arial" w:cs="Arial"/>
        </w:rPr>
        <w:t>to the modification.</w:t>
      </w:r>
    </w:p>
    <w:p w14:paraId="15A1A12D" w14:textId="043299B6" w:rsidR="00F452ED" w:rsidRPr="002E31EE" w:rsidRDefault="009E22C7" w:rsidP="00A3250A">
      <w:pPr>
        <w:spacing w:line="240" w:lineRule="auto"/>
        <w:ind w:left="720"/>
        <w:rPr>
          <w:rFonts w:ascii="Arial" w:hAnsi="Arial" w:cs="Arial"/>
        </w:rPr>
      </w:pPr>
      <w:r w:rsidRPr="002E31EE">
        <w:rPr>
          <w:rFonts w:ascii="Arial" w:hAnsi="Arial" w:cs="Arial"/>
        </w:rPr>
        <w:t>Subsidence Ad</w:t>
      </w:r>
      <w:r w:rsidR="00757C0E" w:rsidRPr="002E31EE">
        <w:rPr>
          <w:rFonts w:ascii="Arial" w:hAnsi="Arial" w:cs="Arial"/>
        </w:rPr>
        <w:t>visory NSW did not issue conditions of approval for the original consent. Conditions of approval have been issued for the modification application and have been included in the draft conditions of consent (Condition 4A)</w:t>
      </w:r>
      <w:r w:rsidR="00F520E5">
        <w:rPr>
          <w:rFonts w:ascii="Arial" w:hAnsi="Arial" w:cs="Arial"/>
        </w:rPr>
        <w:t>.</w:t>
      </w:r>
    </w:p>
    <w:p w14:paraId="5DC18509" w14:textId="2580A7A6" w:rsidR="00AE46F2" w:rsidRPr="00F520E5" w:rsidRDefault="00F452ED" w:rsidP="00F520E5">
      <w:pPr>
        <w:spacing w:line="240" w:lineRule="auto"/>
        <w:ind w:left="720"/>
        <w:rPr>
          <w:rFonts w:ascii="Arial" w:hAnsi="Arial" w:cs="Arial"/>
        </w:rPr>
      </w:pPr>
      <w:r w:rsidRPr="002E31EE">
        <w:rPr>
          <w:rFonts w:ascii="Arial" w:hAnsi="Arial" w:cs="Arial"/>
        </w:rPr>
        <w:t>Water NSW issued amended General Terms of Approval</w:t>
      </w:r>
      <w:r w:rsidR="008C7B6E" w:rsidRPr="002E31EE">
        <w:rPr>
          <w:rFonts w:ascii="Arial" w:hAnsi="Arial" w:cs="Arial"/>
        </w:rPr>
        <w:t>. The amended conditions have been included in the draft conditions of consent</w:t>
      </w:r>
      <w:r w:rsidR="005508C5" w:rsidRPr="002E31EE">
        <w:rPr>
          <w:rFonts w:ascii="Arial" w:hAnsi="Arial" w:cs="Arial"/>
        </w:rPr>
        <w:t xml:space="preserve"> (Condition 4).</w:t>
      </w:r>
    </w:p>
    <w:p w14:paraId="26DCD242" w14:textId="77777777" w:rsidR="009E015C" w:rsidRDefault="009E015C" w:rsidP="009E015C">
      <w:pPr>
        <w:pStyle w:val="ListParagraph"/>
        <w:numPr>
          <w:ilvl w:val="0"/>
          <w:numId w:val="25"/>
        </w:numPr>
        <w:tabs>
          <w:tab w:val="left" w:pos="709"/>
          <w:tab w:val="left" w:pos="1560"/>
        </w:tabs>
        <w:spacing w:line="240" w:lineRule="auto"/>
        <w:ind w:right="23"/>
        <w:contextualSpacing w:val="0"/>
        <w:jc w:val="both"/>
        <w:rPr>
          <w:rFonts w:ascii="Arial" w:hAnsi="Arial" w:cs="Arial"/>
          <w:b/>
          <w:iCs/>
          <w:lang w:eastAsia="en-AU"/>
        </w:rPr>
      </w:pPr>
      <w:r w:rsidRPr="009E015C">
        <w:rPr>
          <w:rFonts w:ascii="Arial" w:hAnsi="Arial" w:cs="Arial"/>
          <w:b/>
          <w:iCs/>
          <w:lang w:eastAsia="en-AU"/>
        </w:rPr>
        <w:t xml:space="preserve"> </w:t>
      </w:r>
      <w:r w:rsidR="00DF11B2" w:rsidRPr="009E015C">
        <w:rPr>
          <w:rFonts w:ascii="Arial" w:hAnsi="Arial" w:cs="Arial"/>
          <w:b/>
          <w:iCs/>
          <w:lang w:eastAsia="en-AU"/>
        </w:rPr>
        <w:t>Notification</w:t>
      </w:r>
    </w:p>
    <w:p w14:paraId="626F893D" w14:textId="3057797F" w:rsidR="002B3C4F" w:rsidRPr="009E015C" w:rsidRDefault="002B3C4F" w:rsidP="009E015C">
      <w:pPr>
        <w:pStyle w:val="ListParagraph"/>
        <w:tabs>
          <w:tab w:val="left" w:pos="709"/>
          <w:tab w:val="left" w:pos="1560"/>
        </w:tabs>
        <w:spacing w:line="240" w:lineRule="auto"/>
        <w:ind w:right="23"/>
        <w:contextualSpacing w:val="0"/>
        <w:jc w:val="both"/>
        <w:rPr>
          <w:rFonts w:ascii="Arial" w:hAnsi="Arial" w:cs="Arial"/>
          <w:b/>
          <w:iCs/>
          <w:lang w:eastAsia="en-AU"/>
        </w:rPr>
      </w:pPr>
      <w:r w:rsidRPr="009E015C">
        <w:rPr>
          <w:rFonts w:ascii="Arial" w:hAnsi="Arial" w:cs="Arial"/>
          <w:bCs/>
          <w:i/>
          <w:lang w:eastAsia="en-AU"/>
        </w:rPr>
        <w:t>it has notified the application in accordance with—</w:t>
      </w:r>
    </w:p>
    <w:p w14:paraId="4E24B2FF" w14:textId="77777777" w:rsidR="002B3C4F" w:rsidRDefault="002B3C4F" w:rsidP="009E015C">
      <w:pPr>
        <w:pStyle w:val="ListParagraph"/>
        <w:numPr>
          <w:ilvl w:val="0"/>
          <w:numId w:val="26"/>
        </w:numPr>
        <w:tabs>
          <w:tab w:val="left" w:pos="1134"/>
        </w:tabs>
        <w:spacing w:line="240" w:lineRule="auto"/>
        <w:ind w:right="23" w:hanging="11"/>
        <w:contextualSpacing w:val="0"/>
        <w:rPr>
          <w:rFonts w:ascii="Arial" w:hAnsi="Arial" w:cs="Arial"/>
          <w:bCs/>
          <w:i/>
          <w:lang w:eastAsia="en-AU"/>
        </w:rPr>
      </w:pPr>
      <w:r w:rsidRPr="002B3C4F">
        <w:rPr>
          <w:rFonts w:ascii="Arial" w:hAnsi="Arial" w:cs="Arial"/>
          <w:bCs/>
          <w:i/>
          <w:lang w:eastAsia="en-AU"/>
        </w:rPr>
        <w:t>the regulations, if the regulations so require, or</w:t>
      </w:r>
    </w:p>
    <w:p w14:paraId="6610EAEB" w14:textId="6A3CDE7B" w:rsidR="00EF299E" w:rsidRPr="00F520E5" w:rsidRDefault="002B3C4F" w:rsidP="009E015C">
      <w:pPr>
        <w:pStyle w:val="ListParagraph"/>
        <w:numPr>
          <w:ilvl w:val="0"/>
          <w:numId w:val="26"/>
        </w:numPr>
        <w:tabs>
          <w:tab w:val="left" w:pos="1134"/>
        </w:tabs>
        <w:spacing w:line="240" w:lineRule="auto"/>
        <w:ind w:left="1134" w:right="23" w:hanging="425"/>
        <w:contextualSpacing w:val="0"/>
        <w:rPr>
          <w:rFonts w:ascii="Arial" w:hAnsi="Arial" w:cs="Arial"/>
          <w:bCs/>
          <w:i/>
          <w:lang w:eastAsia="en-AU"/>
        </w:rPr>
      </w:pPr>
      <w:r w:rsidRPr="002B3C4F">
        <w:rPr>
          <w:rFonts w:ascii="Arial" w:hAnsi="Arial" w:cs="Arial"/>
          <w:bCs/>
          <w:i/>
          <w:lang w:eastAsia="en-AU"/>
        </w:rPr>
        <w:t>a development control plan, if the consent authority is a council that has made a development control plan that requires the notification or advertising of applications for modification of a development consent</w:t>
      </w:r>
      <w:r>
        <w:rPr>
          <w:rFonts w:ascii="Arial" w:hAnsi="Arial" w:cs="Arial"/>
          <w:bCs/>
          <w:i/>
          <w:lang w:eastAsia="en-AU"/>
        </w:rPr>
        <w:t xml:space="preserve"> (s4.55(2)(c))</w:t>
      </w:r>
      <w:r w:rsidRPr="002B3C4F">
        <w:rPr>
          <w:rFonts w:ascii="Arial" w:hAnsi="Arial" w:cs="Arial"/>
          <w:bCs/>
          <w:i/>
          <w:lang w:eastAsia="en-AU"/>
        </w:rPr>
        <w:t>, and</w:t>
      </w:r>
    </w:p>
    <w:p w14:paraId="6E755CDC" w14:textId="56CA695A" w:rsidR="002B3C4F" w:rsidRPr="005F3177" w:rsidRDefault="00EF55D2" w:rsidP="009E015C">
      <w:pPr>
        <w:tabs>
          <w:tab w:val="left" w:pos="709"/>
          <w:tab w:val="left" w:pos="1560"/>
        </w:tabs>
        <w:spacing w:line="240" w:lineRule="auto"/>
        <w:ind w:left="709" w:right="23"/>
        <w:rPr>
          <w:rFonts w:ascii="Arial" w:hAnsi="Arial" w:cs="Arial"/>
          <w:b/>
          <w:lang w:eastAsia="en-AU"/>
        </w:rPr>
      </w:pPr>
      <w:r w:rsidRPr="005F3177">
        <w:rPr>
          <w:rFonts w:ascii="Arial" w:hAnsi="Arial" w:cs="Arial"/>
          <w:bCs/>
          <w:iCs/>
          <w:lang w:eastAsia="en-AU"/>
        </w:rPr>
        <w:t>The application was notified in accordance with Council’s Community Engagement Strategy</w:t>
      </w:r>
      <w:r w:rsidR="00C919DB">
        <w:rPr>
          <w:rFonts w:ascii="Arial" w:hAnsi="Arial" w:cs="Arial"/>
          <w:bCs/>
          <w:iCs/>
          <w:lang w:eastAsia="en-AU"/>
        </w:rPr>
        <w:t xml:space="preserve"> (which includes the </w:t>
      </w:r>
      <w:r w:rsidR="0054652F">
        <w:rPr>
          <w:rFonts w:ascii="Arial" w:hAnsi="Arial" w:cs="Arial"/>
          <w:bCs/>
          <w:iCs/>
          <w:lang w:eastAsia="en-AU"/>
        </w:rPr>
        <w:t>Community Participation Plan)</w:t>
      </w:r>
      <w:r w:rsidRPr="005F3177">
        <w:rPr>
          <w:rFonts w:ascii="Arial" w:hAnsi="Arial" w:cs="Arial"/>
          <w:bCs/>
          <w:iCs/>
          <w:lang w:eastAsia="en-AU"/>
        </w:rPr>
        <w:t xml:space="preserve">. </w:t>
      </w:r>
      <w:r w:rsidR="00767B0A" w:rsidRPr="001618CA">
        <w:rPr>
          <w:rFonts w:ascii="Arial" w:hAnsi="Arial" w:cs="Arial"/>
          <w:bCs/>
          <w:iCs/>
          <w:lang w:eastAsia="en-AU"/>
        </w:rPr>
        <w:t xml:space="preserve">The modification application was notified between </w:t>
      </w:r>
      <w:r w:rsidR="00767B0A" w:rsidRPr="008B2454">
        <w:rPr>
          <w:rFonts w:ascii="Arial" w:hAnsi="Arial" w:cs="Arial"/>
          <w:bCs/>
          <w:iCs/>
          <w:lang w:eastAsia="en-AU"/>
        </w:rPr>
        <w:t>20 June 2025 and 11 July 2025</w:t>
      </w:r>
      <w:r w:rsidR="00767B0A">
        <w:rPr>
          <w:rFonts w:ascii="Arial" w:hAnsi="Arial" w:cs="Arial"/>
          <w:bCs/>
          <w:iCs/>
          <w:lang w:eastAsia="en-AU"/>
        </w:rPr>
        <w:t>.</w:t>
      </w:r>
    </w:p>
    <w:p w14:paraId="60FD0BFE" w14:textId="77777777" w:rsidR="002D0BAD" w:rsidRPr="00767B0A" w:rsidRDefault="002D0BAD" w:rsidP="002D0BAD">
      <w:pPr>
        <w:pStyle w:val="ListParagraph"/>
        <w:numPr>
          <w:ilvl w:val="0"/>
          <w:numId w:val="25"/>
        </w:numPr>
        <w:tabs>
          <w:tab w:val="left" w:pos="709"/>
          <w:tab w:val="left" w:pos="1560"/>
        </w:tabs>
        <w:spacing w:line="240" w:lineRule="auto"/>
        <w:ind w:right="23"/>
        <w:contextualSpacing w:val="0"/>
        <w:jc w:val="both"/>
        <w:rPr>
          <w:rFonts w:ascii="Arial" w:hAnsi="Arial" w:cs="Arial"/>
          <w:bCs/>
          <w:iCs/>
          <w:lang w:eastAsia="en-AU"/>
        </w:rPr>
      </w:pPr>
      <w:r w:rsidRPr="00767B0A">
        <w:rPr>
          <w:rFonts w:ascii="Arial" w:hAnsi="Arial" w:cs="Arial"/>
          <w:b/>
          <w:iCs/>
          <w:lang w:eastAsia="en-AU"/>
        </w:rPr>
        <w:lastRenderedPageBreak/>
        <w:t>Submissions</w:t>
      </w:r>
    </w:p>
    <w:p w14:paraId="241DA51F" w14:textId="2E5FC2FF" w:rsidR="00AE46F2" w:rsidRPr="002D0BAD" w:rsidRDefault="00AE46F2" w:rsidP="00767B0A">
      <w:pPr>
        <w:pStyle w:val="ListParagraph"/>
        <w:tabs>
          <w:tab w:val="left" w:pos="709"/>
          <w:tab w:val="left" w:pos="1560"/>
        </w:tabs>
        <w:spacing w:line="240" w:lineRule="auto"/>
        <w:ind w:right="23"/>
        <w:contextualSpacing w:val="0"/>
        <w:rPr>
          <w:rFonts w:ascii="Arial" w:hAnsi="Arial" w:cs="Arial"/>
          <w:bCs/>
          <w:i/>
          <w:lang w:eastAsia="en-AU"/>
        </w:rPr>
      </w:pPr>
      <w:r w:rsidRPr="002D0BAD">
        <w:rPr>
          <w:rFonts w:ascii="Arial" w:hAnsi="Arial" w:cs="Arial"/>
          <w:bCs/>
          <w:i/>
          <w:lang w:eastAsia="en-AU"/>
        </w:rPr>
        <w:t>it has considered any submissions made concerning the proposed modification within the period prescribed by the regulations or provided by the development control plan, as the case may be (Section 4.55(2)(d)).</w:t>
      </w:r>
    </w:p>
    <w:p w14:paraId="7BB91E89" w14:textId="7427B2BA" w:rsidR="00AE46F2" w:rsidRDefault="008B2454" w:rsidP="00A3250A">
      <w:pPr>
        <w:tabs>
          <w:tab w:val="left" w:pos="709"/>
          <w:tab w:val="left" w:pos="1560"/>
        </w:tabs>
        <w:spacing w:line="240" w:lineRule="auto"/>
        <w:ind w:left="709" w:right="23"/>
        <w:jc w:val="both"/>
        <w:rPr>
          <w:rFonts w:ascii="Arial" w:hAnsi="Arial" w:cs="Arial"/>
          <w:bCs/>
          <w:iCs/>
          <w:lang w:eastAsia="en-AU"/>
        </w:rPr>
      </w:pPr>
      <w:r w:rsidRPr="008B2454">
        <w:rPr>
          <w:rFonts w:ascii="Arial" w:hAnsi="Arial" w:cs="Arial"/>
          <w:bCs/>
          <w:iCs/>
          <w:lang w:eastAsia="en-AU"/>
        </w:rPr>
        <w:t>N</w:t>
      </w:r>
      <w:r w:rsidR="002C24F0">
        <w:rPr>
          <w:rFonts w:ascii="Arial" w:hAnsi="Arial" w:cs="Arial"/>
          <w:bCs/>
          <w:iCs/>
          <w:lang w:eastAsia="en-AU"/>
        </w:rPr>
        <w:t>o</w:t>
      </w:r>
      <w:r w:rsidR="001618CA">
        <w:rPr>
          <w:rFonts w:ascii="Arial" w:hAnsi="Arial" w:cs="Arial"/>
          <w:bCs/>
          <w:iCs/>
          <w:lang w:eastAsia="en-AU"/>
        </w:rPr>
        <w:t xml:space="preserve"> </w:t>
      </w:r>
      <w:r w:rsidR="001618CA" w:rsidRPr="001618CA">
        <w:rPr>
          <w:rFonts w:ascii="Arial" w:hAnsi="Arial" w:cs="Arial"/>
          <w:bCs/>
          <w:iCs/>
          <w:lang w:eastAsia="en-AU"/>
        </w:rPr>
        <w:t>submissions were received.</w:t>
      </w:r>
      <w:r w:rsidR="00AE46F2" w:rsidRPr="001618CA">
        <w:rPr>
          <w:rFonts w:ascii="Arial" w:hAnsi="Arial" w:cs="Arial"/>
          <w:bCs/>
          <w:iCs/>
          <w:lang w:eastAsia="en-AU"/>
        </w:rPr>
        <w:t xml:space="preserve"> </w:t>
      </w:r>
    </w:p>
    <w:p w14:paraId="3B18408E" w14:textId="77777777" w:rsidR="009E4ACF" w:rsidRPr="001618CA" w:rsidRDefault="009E4ACF" w:rsidP="00A3250A">
      <w:pPr>
        <w:tabs>
          <w:tab w:val="left" w:pos="709"/>
          <w:tab w:val="left" w:pos="1560"/>
        </w:tabs>
        <w:spacing w:line="240" w:lineRule="auto"/>
        <w:ind w:left="709" w:right="23"/>
        <w:jc w:val="both"/>
        <w:rPr>
          <w:rFonts w:ascii="Arial" w:hAnsi="Arial" w:cs="Arial"/>
          <w:b/>
          <w:lang w:eastAsia="en-AU"/>
        </w:rPr>
      </w:pPr>
    </w:p>
    <w:p w14:paraId="505E3299" w14:textId="048E0CFB" w:rsidR="008B2454" w:rsidRPr="00EF299E" w:rsidRDefault="00B2259F" w:rsidP="00A3250A">
      <w:pPr>
        <w:tabs>
          <w:tab w:val="left" w:pos="709"/>
          <w:tab w:val="left" w:pos="1560"/>
        </w:tabs>
        <w:spacing w:line="240" w:lineRule="auto"/>
        <w:ind w:right="23"/>
        <w:jc w:val="both"/>
        <w:rPr>
          <w:rFonts w:ascii="Arial" w:hAnsi="Arial" w:cs="Arial"/>
          <w:b/>
          <w:lang w:eastAsia="en-AU"/>
        </w:rPr>
      </w:pPr>
      <w:r>
        <w:rPr>
          <w:rFonts w:ascii="Arial" w:hAnsi="Arial" w:cs="Arial"/>
          <w:b/>
          <w:lang w:eastAsia="en-AU"/>
        </w:rPr>
        <w:tab/>
      </w:r>
      <w:r w:rsidR="008B2454">
        <w:rPr>
          <w:rFonts w:ascii="Arial" w:hAnsi="Arial" w:cs="Arial"/>
          <w:b/>
          <w:lang w:eastAsia="en-AU"/>
        </w:rPr>
        <w:t xml:space="preserve">Consideration of </w:t>
      </w:r>
      <w:r>
        <w:rPr>
          <w:rFonts w:ascii="Arial" w:hAnsi="Arial" w:cs="Arial"/>
          <w:b/>
          <w:lang w:eastAsia="en-AU"/>
        </w:rPr>
        <w:t>s4.15</w:t>
      </w:r>
    </w:p>
    <w:p w14:paraId="5A51611F" w14:textId="3339056C" w:rsidR="004D70FE" w:rsidRPr="009E4ACF" w:rsidRDefault="00EF299E" w:rsidP="00767B0A">
      <w:pPr>
        <w:tabs>
          <w:tab w:val="left" w:pos="709"/>
          <w:tab w:val="left" w:pos="1560"/>
        </w:tabs>
        <w:spacing w:line="240" w:lineRule="auto"/>
        <w:ind w:left="720" w:right="23"/>
        <w:rPr>
          <w:rFonts w:ascii="Arial" w:hAnsi="Arial" w:cs="Arial"/>
          <w:bCs/>
          <w:iCs/>
          <w:lang w:eastAsia="en-AU"/>
        </w:rPr>
      </w:pPr>
      <w:r w:rsidRPr="009E4ACF">
        <w:rPr>
          <w:rFonts w:ascii="Arial" w:hAnsi="Arial" w:cs="Arial"/>
          <w:bCs/>
          <w:iCs/>
          <w:lang w:eastAsia="en-AU"/>
        </w:rPr>
        <w:t>In determining an application for modification of a consent under this section, the consent authority must take into consideration such of the matters referred to in section 4.15 (1) as are of relevance to the development the subject of the application. The consent authority must also take into consideration the reasons given by the consent authority for the grant of the consent that is sought to be modified (Section 4.55(3)).</w:t>
      </w:r>
    </w:p>
    <w:p w14:paraId="28E76278" w14:textId="22CEFB93" w:rsidR="007F2E16" w:rsidRDefault="007F2E16" w:rsidP="00A3250A">
      <w:pPr>
        <w:ind w:left="709"/>
        <w:rPr>
          <w:rFonts w:ascii="Arial" w:hAnsi="Arial" w:cs="Arial"/>
        </w:rPr>
      </w:pPr>
      <w:r>
        <w:rPr>
          <w:rFonts w:ascii="Arial" w:hAnsi="Arial" w:cs="Arial"/>
        </w:rPr>
        <w:t xml:space="preserve">The following matters were considered relevant under s4.15(1) of the </w:t>
      </w:r>
      <w:r w:rsidR="0031079A">
        <w:rPr>
          <w:rFonts w:ascii="Arial" w:hAnsi="Arial" w:cs="Arial"/>
        </w:rPr>
        <w:t>EP&amp;A Act</w:t>
      </w:r>
      <w:r w:rsidR="002B4135">
        <w:rPr>
          <w:rFonts w:ascii="Arial" w:hAnsi="Arial" w:cs="Arial"/>
        </w:rPr>
        <w:t xml:space="preserve"> and are addressed in detail in section 3.2</w:t>
      </w:r>
      <w:r>
        <w:rPr>
          <w:rFonts w:ascii="Arial" w:hAnsi="Arial" w:cs="Arial"/>
        </w:rPr>
        <w:t>.</w:t>
      </w:r>
    </w:p>
    <w:p w14:paraId="531E5A92" w14:textId="50AF87D6" w:rsidR="003555CD" w:rsidRPr="00145371" w:rsidRDefault="003555CD" w:rsidP="00D30AF8">
      <w:pPr>
        <w:ind w:left="709"/>
        <w:jc w:val="center"/>
        <w:rPr>
          <w:rFonts w:ascii="Arial" w:hAnsi="Arial" w:cs="Arial"/>
          <w:b/>
          <w:bCs/>
          <w:sz w:val="20"/>
          <w:szCs w:val="20"/>
        </w:rPr>
      </w:pPr>
      <w:r w:rsidRPr="00145371">
        <w:rPr>
          <w:rFonts w:ascii="Arial" w:hAnsi="Arial" w:cs="Arial"/>
          <w:b/>
          <w:bCs/>
          <w:sz w:val="20"/>
          <w:szCs w:val="20"/>
        </w:rPr>
        <w:t>Table 3</w:t>
      </w:r>
      <w:r w:rsidR="00D30AF8" w:rsidRPr="00145371">
        <w:rPr>
          <w:rFonts w:ascii="Arial" w:hAnsi="Arial" w:cs="Arial"/>
          <w:b/>
          <w:bCs/>
          <w:sz w:val="20"/>
          <w:szCs w:val="20"/>
        </w:rPr>
        <w:t>: s4.15 key considerations</w:t>
      </w:r>
    </w:p>
    <w:tbl>
      <w:tblPr>
        <w:tblStyle w:val="TableGrid"/>
        <w:tblW w:w="8619" w:type="dxa"/>
        <w:tblInd w:w="704" w:type="dxa"/>
        <w:tblLook w:val="04A0" w:firstRow="1" w:lastRow="0" w:firstColumn="1" w:lastColumn="0" w:noHBand="0" w:noVBand="1"/>
      </w:tblPr>
      <w:tblGrid>
        <w:gridCol w:w="4111"/>
        <w:gridCol w:w="4508"/>
      </w:tblGrid>
      <w:tr w:rsidR="00E07B1A" w14:paraId="1976FCF7" w14:textId="77777777" w:rsidTr="00E07B1A">
        <w:tc>
          <w:tcPr>
            <w:tcW w:w="4111" w:type="dxa"/>
            <w:shd w:val="clear" w:color="auto" w:fill="E7E6E6" w:themeFill="background2"/>
          </w:tcPr>
          <w:p w14:paraId="43142544" w14:textId="77777777" w:rsidR="00E07B1A" w:rsidRDefault="00E07B1A" w:rsidP="00A3250A">
            <w:pPr>
              <w:rPr>
                <w:rFonts w:ascii="Arial" w:hAnsi="Arial" w:cs="Arial"/>
              </w:rPr>
            </w:pPr>
            <w:r w:rsidRPr="00F064E9">
              <w:rPr>
                <w:rFonts w:ascii="Arial" w:hAnsi="Arial" w:cs="Arial"/>
                <w:b/>
                <w:bCs/>
              </w:rPr>
              <w:t>Environmental Planning Instruments</w:t>
            </w:r>
          </w:p>
        </w:tc>
        <w:tc>
          <w:tcPr>
            <w:tcW w:w="4508" w:type="dxa"/>
            <w:shd w:val="clear" w:color="auto" w:fill="E7E6E6" w:themeFill="background2"/>
          </w:tcPr>
          <w:p w14:paraId="13575C27" w14:textId="2C392BD9" w:rsidR="00E07B1A" w:rsidRPr="00E07B1A" w:rsidRDefault="00E07B1A" w:rsidP="00A3250A">
            <w:pPr>
              <w:spacing w:after="160"/>
              <w:rPr>
                <w:rFonts w:ascii="Arial" w:hAnsi="Arial" w:cs="Arial"/>
                <w:b/>
                <w:bCs/>
              </w:rPr>
            </w:pPr>
            <w:r>
              <w:rPr>
                <w:rFonts w:ascii="Arial" w:hAnsi="Arial" w:cs="Arial"/>
                <w:b/>
                <w:bCs/>
              </w:rPr>
              <w:t>Assessment</w:t>
            </w:r>
          </w:p>
        </w:tc>
      </w:tr>
      <w:tr w:rsidR="007F2E16" w14:paraId="0A223839" w14:textId="77777777" w:rsidTr="007F2E16">
        <w:tc>
          <w:tcPr>
            <w:tcW w:w="4111" w:type="dxa"/>
          </w:tcPr>
          <w:p w14:paraId="04D35D6F" w14:textId="2F2AD8FF" w:rsidR="007F2E16" w:rsidRDefault="00493EF0" w:rsidP="00A3250A">
            <w:pPr>
              <w:spacing w:after="160"/>
              <w:rPr>
                <w:rFonts w:ascii="Arial" w:hAnsi="Arial" w:cs="Arial"/>
              </w:rPr>
            </w:pPr>
            <w:r>
              <w:rPr>
                <w:rFonts w:ascii="Arial" w:hAnsi="Arial" w:cs="Arial"/>
              </w:rPr>
              <w:t>State Environmental Planning Policies</w:t>
            </w:r>
          </w:p>
        </w:tc>
        <w:tc>
          <w:tcPr>
            <w:tcW w:w="4508" w:type="dxa"/>
          </w:tcPr>
          <w:p w14:paraId="3BB42CAA" w14:textId="41762FAA" w:rsidR="007F2E16" w:rsidRDefault="007F2E16" w:rsidP="00A3250A">
            <w:pPr>
              <w:spacing w:after="160"/>
              <w:ind w:left="-503" w:firstLine="503"/>
              <w:rPr>
                <w:rFonts w:ascii="Arial" w:hAnsi="Arial" w:cs="Arial"/>
              </w:rPr>
            </w:pPr>
            <w:r>
              <w:rPr>
                <w:rFonts w:ascii="Arial" w:hAnsi="Arial" w:cs="Arial"/>
              </w:rPr>
              <w:t xml:space="preserve">As detailed in </w:t>
            </w:r>
            <w:r w:rsidR="00EE7A54">
              <w:rPr>
                <w:rFonts w:ascii="Arial" w:hAnsi="Arial" w:cs="Arial"/>
              </w:rPr>
              <w:t>Section 3.2.1</w:t>
            </w:r>
            <w:r w:rsidR="00493EF0">
              <w:rPr>
                <w:rFonts w:ascii="Arial" w:hAnsi="Arial" w:cs="Arial"/>
              </w:rPr>
              <w:t>.</w:t>
            </w:r>
          </w:p>
        </w:tc>
      </w:tr>
      <w:tr w:rsidR="007F2E16" w14:paraId="19219254" w14:textId="77777777" w:rsidTr="007F2E16">
        <w:tc>
          <w:tcPr>
            <w:tcW w:w="4111" w:type="dxa"/>
          </w:tcPr>
          <w:p w14:paraId="5DD39A9A" w14:textId="77777777" w:rsidR="007F2E16" w:rsidRPr="007503D8" w:rsidRDefault="007F2E16" w:rsidP="00A3250A">
            <w:pPr>
              <w:spacing w:after="160"/>
              <w:rPr>
                <w:rFonts w:ascii="Arial" w:hAnsi="Arial" w:cs="Arial"/>
                <w:i/>
                <w:iCs/>
              </w:rPr>
            </w:pPr>
            <w:r w:rsidRPr="007503D8">
              <w:rPr>
                <w:rFonts w:ascii="Arial" w:hAnsi="Arial" w:cs="Arial"/>
                <w:i/>
                <w:iCs/>
              </w:rPr>
              <w:t>Lake Macquarie Local Environmental Plan 2014</w:t>
            </w:r>
          </w:p>
        </w:tc>
        <w:tc>
          <w:tcPr>
            <w:tcW w:w="4508" w:type="dxa"/>
          </w:tcPr>
          <w:p w14:paraId="19DEF31E" w14:textId="53D6782F" w:rsidR="007F2E16" w:rsidRDefault="003B360F" w:rsidP="00A3250A">
            <w:pPr>
              <w:spacing w:after="160"/>
              <w:rPr>
                <w:rFonts w:ascii="Arial" w:hAnsi="Arial" w:cs="Arial"/>
              </w:rPr>
            </w:pPr>
            <w:r>
              <w:rPr>
                <w:rFonts w:ascii="Arial" w:hAnsi="Arial" w:cs="Arial"/>
              </w:rPr>
              <w:t>As detailed in S</w:t>
            </w:r>
            <w:r w:rsidR="007F2E16" w:rsidRPr="006F54C9">
              <w:rPr>
                <w:rFonts w:ascii="Arial" w:hAnsi="Arial" w:cs="Arial"/>
              </w:rPr>
              <w:t>ection 5</w:t>
            </w:r>
            <w:r>
              <w:rPr>
                <w:rFonts w:ascii="Arial" w:hAnsi="Arial" w:cs="Arial"/>
              </w:rPr>
              <w:t xml:space="preserve"> (building height)</w:t>
            </w:r>
          </w:p>
        </w:tc>
      </w:tr>
      <w:tr w:rsidR="007F2E16" w14:paraId="4F0BEDFF" w14:textId="77777777" w:rsidTr="007F2E16">
        <w:tc>
          <w:tcPr>
            <w:tcW w:w="4111" w:type="dxa"/>
          </w:tcPr>
          <w:p w14:paraId="37F75E7B" w14:textId="77777777" w:rsidR="007F2E16" w:rsidRDefault="007F2E16" w:rsidP="00A3250A">
            <w:pPr>
              <w:spacing w:after="160"/>
              <w:rPr>
                <w:rFonts w:ascii="Arial" w:hAnsi="Arial" w:cs="Arial"/>
              </w:rPr>
            </w:pPr>
            <w:r>
              <w:rPr>
                <w:rFonts w:ascii="Arial" w:hAnsi="Arial" w:cs="Arial"/>
              </w:rPr>
              <w:t>Proposed instruments</w:t>
            </w:r>
          </w:p>
        </w:tc>
        <w:tc>
          <w:tcPr>
            <w:tcW w:w="4508" w:type="dxa"/>
          </w:tcPr>
          <w:p w14:paraId="55C36603" w14:textId="555BD07B" w:rsidR="00F33B01" w:rsidRDefault="00F33B01" w:rsidP="00A3250A">
            <w:pPr>
              <w:spacing w:after="160"/>
              <w:rPr>
                <w:rFonts w:ascii="Arial" w:hAnsi="Arial" w:cs="Arial"/>
              </w:rPr>
            </w:pPr>
            <w:r>
              <w:rPr>
                <w:rFonts w:ascii="Arial" w:hAnsi="Arial" w:cs="Arial"/>
              </w:rPr>
              <w:t xml:space="preserve">A modification to the </w:t>
            </w:r>
            <w:r w:rsidRPr="007503D8">
              <w:rPr>
                <w:rFonts w:ascii="Arial" w:hAnsi="Arial" w:cs="Arial"/>
                <w:i/>
                <w:iCs/>
              </w:rPr>
              <w:t>Lake Macquarie Local Environmental Plan 2014</w:t>
            </w:r>
            <w:r>
              <w:rPr>
                <w:rFonts w:ascii="Arial" w:hAnsi="Arial" w:cs="Arial"/>
              </w:rPr>
              <w:t xml:space="preserve"> had been publicly exhibited but not adopted at the time of lodgement of this application.</w:t>
            </w:r>
          </w:p>
          <w:p w14:paraId="27F076D7" w14:textId="25D55B5C" w:rsidR="007F2E16" w:rsidRDefault="00CF50ED" w:rsidP="00A3250A">
            <w:pPr>
              <w:spacing w:after="160"/>
              <w:rPr>
                <w:rFonts w:ascii="Arial" w:hAnsi="Arial" w:cs="Arial"/>
              </w:rPr>
            </w:pPr>
            <w:r>
              <w:rPr>
                <w:rFonts w:ascii="Arial" w:hAnsi="Arial" w:cs="Arial"/>
              </w:rPr>
              <w:t xml:space="preserve">The subject matter of the amended plan is not relevant </w:t>
            </w:r>
            <w:r w:rsidR="007F2E16">
              <w:rPr>
                <w:rFonts w:ascii="Arial" w:hAnsi="Arial" w:cs="Arial"/>
              </w:rPr>
              <w:t>to this development</w:t>
            </w:r>
          </w:p>
        </w:tc>
      </w:tr>
      <w:tr w:rsidR="00E07B1A" w14:paraId="7B93D60D" w14:textId="77777777" w:rsidTr="00E07B1A">
        <w:tc>
          <w:tcPr>
            <w:tcW w:w="4111" w:type="dxa"/>
            <w:shd w:val="clear" w:color="auto" w:fill="E7E6E6" w:themeFill="background2"/>
          </w:tcPr>
          <w:p w14:paraId="440BC683" w14:textId="77777777" w:rsidR="00E07B1A" w:rsidRDefault="00E07B1A" w:rsidP="00A3250A">
            <w:pPr>
              <w:rPr>
                <w:rFonts w:ascii="Arial" w:hAnsi="Arial" w:cs="Arial"/>
              </w:rPr>
            </w:pPr>
            <w:r w:rsidRPr="00F064E9">
              <w:rPr>
                <w:rFonts w:ascii="Arial" w:hAnsi="Arial" w:cs="Arial"/>
                <w:b/>
                <w:bCs/>
              </w:rPr>
              <w:t>Development control plans</w:t>
            </w:r>
          </w:p>
        </w:tc>
        <w:tc>
          <w:tcPr>
            <w:tcW w:w="4508" w:type="dxa"/>
            <w:shd w:val="clear" w:color="auto" w:fill="E7E6E6" w:themeFill="background2"/>
          </w:tcPr>
          <w:p w14:paraId="42C0DAB9" w14:textId="2987B0C4" w:rsidR="00E07B1A" w:rsidRPr="00E07B1A" w:rsidRDefault="00E07B1A" w:rsidP="00A3250A">
            <w:pPr>
              <w:spacing w:after="160"/>
              <w:rPr>
                <w:rFonts w:ascii="Arial" w:hAnsi="Arial" w:cs="Arial"/>
                <w:b/>
                <w:bCs/>
              </w:rPr>
            </w:pPr>
            <w:r w:rsidRPr="00E07B1A">
              <w:rPr>
                <w:rFonts w:ascii="Arial" w:hAnsi="Arial" w:cs="Arial"/>
                <w:b/>
                <w:bCs/>
              </w:rPr>
              <w:t>Assessment</w:t>
            </w:r>
          </w:p>
        </w:tc>
      </w:tr>
      <w:tr w:rsidR="007F2E16" w14:paraId="68491ED7" w14:textId="77777777" w:rsidTr="007F2E16">
        <w:tc>
          <w:tcPr>
            <w:tcW w:w="4111" w:type="dxa"/>
          </w:tcPr>
          <w:p w14:paraId="7187B1AC" w14:textId="77777777" w:rsidR="007F2E16" w:rsidRDefault="007F2E16" w:rsidP="00A3250A">
            <w:pPr>
              <w:spacing w:after="160"/>
              <w:rPr>
                <w:rFonts w:ascii="Arial" w:hAnsi="Arial" w:cs="Arial"/>
              </w:rPr>
            </w:pPr>
            <w:r>
              <w:rPr>
                <w:rFonts w:ascii="Arial" w:hAnsi="Arial" w:cs="Arial"/>
              </w:rPr>
              <w:t>Lake Macquarie Development Control Plan 2014</w:t>
            </w:r>
          </w:p>
        </w:tc>
        <w:tc>
          <w:tcPr>
            <w:tcW w:w="4508" w:type="dxa"/>
          </w:tcPr>
          <w:p w14:paraId="0EA84419" w14:textId="1DC26ED1" w:rsidR="007F2E16" w:rsidRPr="003D1D50" w:rsidRDefault="00E07B1A" w:rsidP="00A3250A">
            <w:pPr>
              <w:spacing w:after="160"/>
              <w:rPr>
                <w:rFonts w:ascii="Arial" w:hAnsi="Arial" w:cs="Arial"/>
                <w:highlight w:val="yellow"/>
              </w:rPr>
            </w:pPr>
            <w:r>
              <w:rPr>
                <w:rFonts w:ascii="Arial" w:hAnsi="Arial" w:cs="Arial"/>
              </w:rPr>
              <w:t xml:space="preserve">As detailed in </w:t>
            </w:r>
            <w:r w:rsidR="00BF6106">
              <w:rPr>
                <w:rFonts w:ascii="Arial" w:hAnsi="Arial" w:cs="Arial"/>
              </w:rPr>
              <w:t>Section 3.2</w:t>
            </w:r>
            <w:r w:rsidR="00737F72">
              <w:rPr>
                <w:rFonts w:ascii="Arial" w:hAnsi="Arial" w:cs="Arial"/>
              </w:rPr>
              <w:t>.1(c)</w:t>
            </w:r>
          </w:p>
        </w:tc>
      </w:tr>
      <w:tr w:rsidR="00156209" w14:paraId="205DE21C" w14:textId="77777777" w:rsidTr="00156209">
        <w:trPr>
          <w:trHeight w:val="454"/>
        </w:trPr>
        <w:tc>
          <w:tcPr>
            <w:tcW w:w="4111" w:type="dxa"/>
            <w:shd w:val="clear" w:color="auto" w:fill="E7E6E6" w:themeFill="background2"/>
          </w:tcPr>
          <w:p w14:paraId="7A151FC0" w14:textId="261B60F9" w:rsidR="00156209" w:rsidRPr="006F54C9" w:rsidRDefault="00156209" w:rsidP="00A3250A">
            <w:pPr>
              <w:rPr>
                <w:rFonts w:ascii="Arial" w:hAnsi="Arial" w:cs="Arial"/>
                <w:b/>
                <w:bCs/>
              </w:rPr>
            </w:pPr>
            <w:r>
              <w:rPr>
                <w:rFonts w:ascii="Arial" w:hAnsi="Arial" w:cs="Arial"/>
                <w:b/>
                <w:bCs/>
              </w:rPr>
              <w:t>Matters for consideration</w:t>
            </w:r>
          </w:p>
        </w:tc>
        <w:tc>
          <w:tcPr>
            <w:tcW w:w="4508" w:type="dxa"/>
            <w:shd w:val="clear" w:color="auto" w:fill="E7E6E6" w:themeFill="background2"/>
          </w:tcPr>
          <w:p w14:paraId="7E9B216A" w14:textId="539E2560" w:rsidR="00156209" w:rsidRPr="006F54C9" w:rsidRDefault="00156209" w:rsidP="00A3250A">
            <w:pPr>
              <w:rPr>
                <w:rFonts w:ascii="Arial" w:hAnsi="Arial" w:cs="Arial"/>
                <w:b/>
                <w:bCs/>
              </w:rPr>
            </w:pPr>
            <w:r>
              <w:rPr>
                <w:rFonts w:ascii="Arial" w:hAnsi="Arial" w:cs="Arial"/>
                <w:b/>
                <w:bCs/>
              </w:rPr>
              <w:t>Assessment</w:t>
            </w:r>
          </w:p>
        </w:tc>
      </w:tr>
      <w:tr w:rsidR="007F2E16" w14:paraId="2DE36F82" w14:textId="77777777" w:rsidTr="007F2E16">
        <w:tc>
          <w:tcPr>
            <w:tcW w:w="4111" w:type="dxa"/>
          </w:tcPr>
          <w:p w14:paraId="5830FAF1" w14:textId="77777777" w:rsidR="007F2E16" w:rsidRPr="000B649A" w:rsidRDefault="007F2E16" w:rsidP="00A3250A">
            <w:pPr>
              <w:spacing w:after="160"/>
              <w:rPr>
                <w:rFonts w:ascii="Arial" w:hAnsi="Arial" w:cs="Arial"/>
              </w:rPr>
            </w:pPr>
            <w:r w:rsidRPr="000B649A">
              <w:rPr>
                <w:rFonts w:ascii="Arial" w:hAnsi="Arial" w:cs="Arial"/>
              </w:rPr>
              <w:t>The likely impacts of the development</w:t>
            </w:r>
          </w:p>
        </w:tc>
        <w:tc>
          <w:tcPr>
            <w:tcW w:w="4508" w:type="dxa"/>
          </w:tcPr>
          <w:p w14:paraId="6A17CB69" w14:textId="77777777" w:rsidR="007F2E16" w:rsidRDefault="007F2E16" w:rsidP="00A3250A">
            <w:pPr>
              <w:spacing w:after="160"/>
              <w:rPr>
                <w:rFonts w:ascii="Arial" w:hAnsi="Arial" w:cs="Arial"/>
              </w:rPr>
            </w:pPr>
            <w:r>
              <w:rPr>
                <w:rFonts w:ascii="Arial" w:hAnsi="Arial" w:cs="Arial"/>
              </w:rPr>
              <w:t>The development as modified is considered to have minimal additional impact and remains suitable.</w:t>
            </w:r>
          </w:p>
        </w:tc>
      </w:tr>
      <w:tr w:rsidR="007F2E16" w14:paraId="413DAC4D" w14:textId="77777777" w:rsidTr="007F2E16">
        <w:tc>
          <w:tcPr>
            <w:tcW w:w="4111" w:type="dxa"/>
          </w:tcPr>
          <w:p w14:paraId="0939AB71" w14:textId="77777777" w:rsidR="007F2E16" w:rsidRPr="000B649A" w:rsidRDefault="007F2E16" w:rsidP="00A3250A">
            <w:pPr>
              <w:spacing w:after="160"/>
              <w:rPr>
                <w:rFonts w:ascii="Arial" w:hAnsi="Arial" w:cs="Arial"/>
              </w:rPr>
            </w:pPr>
            <w:r w:rsidRPr="000B649A">
              <w:rPr>
                <w:rFonts w:ascii="Arial" w:hAnsi="Arial" w:cs="Arial"/>
              </w:rPr>
              <w:t>The suitability of the site</w:t>
            </w:r>
          </w:p>
        </w:tc>
        <w:tc>
          <w:tcPr>
            <w:tcW w:w="4508" w:type="dxa"/>
          </w:tcPr>
          <w:p w14:paraId="0472C008" w14:textId="77777777" w:rsidR="007F2E16" w:rsidRDefault="007F2E16" w:rsidP="00A3250A">
            <w:pPr>
              <w:spacing w:after="160"/>
              <w:rPr>
                <w:rFonts w:ascii="Arial" w:hAnsi="Arial" w:cs="Arial"/>
              </w:rPr>
            </w:pPr>
            <w:r>
              <w:rPr>
                <w:rFonts w:ascii="Arial" w:hAnsi="Arial" w:cs="Arial"/>
              </w:rPr>
              <w:t>The site is considered suitable for the amended design.</w:t>
            </w:r>
          </w:p>
        </w:tc>
      </w:tr>
      <w:tr w:rsidR="007F2E16" w14:paraId="05B0CB89" w14:textId="77777777" w:rsidTr="007F2E16">
        <w:tc>
          <w:tcPr>
            <w:tcW w:w="4111" w:type="dxa"/>
          </w:tcPr>
          <w:p w14:paraId="7607E50E" w14:textId="77777777" w:rsidR="007F2E16" w:rsidRPr="000B649A" w:rsidRDefault="007F2E16" w:rsidP="00A3250A">
            <w:pPr>
              <w:spacing w:after="160"/>
              <w:rPr>
                <w:rFonts w:ascii="Arial" w:hAnsi="Arial" w:cs="Arial"/>
              </w:rPr>
            </w:pPr>
            <w:r w:rsidRPr="000B649A">
              <w:rPr>
                <w:rFonts w:ascii="Arial" w:hAnsi="Arial" w:cs="Arial"/>
              </w:rPr>
              <w:t>Submissions</w:t>
            </w:r>
          </w:p>
        </w:tc>
        <w:tc>
          <w:tcPr>
            <w:tcW w:w="4508" w:type="dxa"/>
          </w:tcPr>
          <w:p w14:paraId="27EB372F" w14:textId="77777777" w:rsidR="007F2E16" w:rsidRDefault="007F2E16" w:rsidP="00A3250A">
            <w:pPr>
              <w:spacing w:after="160"/>
              <w:rPr>
                <w:rFonts w:ascii="Arial" w:hAnsi="Arial" w:cs="Arial"/>
              </w:rPr>
            </w:pPr>
            <w:r>
              <w:rPr>
                <w:rFonts w:ascii="Arial" w:hAnsi="Arial" w:cs="Arial"/>
              </w:rPr>
              <w:t>None received.</w:t>
            </w:r>
          </w:p>
        </w:tc>
      </w:tr>
    </w:tbl>
    <w:p w14:paraId="7A2B9AB1" w14:textId="77777777" w:rsidR="0031079A" w:rsidRDefault="0031079A" w:rsidP="00A3250A">
      <w:pPr>
        <w:ind w:left="709"/>
        <w:rPr>
          <w:rFonts w:ascii="Arial" w:hAnsi="Arial" w:cs="Arial"/>
          <w:b/>
          <w:bCs/>
        </w:rPr>
      </w:pPr>
    </w:p>
    <w:p w14:paraId="6A7D08DB" w14:textId="4BD309CB" w:rsidR="007F2E16" w:rsidRPr="00CF53B5" w:rsidRDefault="007F2E16" w:rsidP="00A3250A">
      <w:pPr>
        <w:ind w:left="709"/>
        <w:rPr>
          <w:rFonts w:ascii="Arial" w:hAnsi="Arial" w:cs="Arial"/>
          <w:b/>
          <w:bCs/>
        </w:rPr>
      </w:pPr>
      <w:r w:rsidRPr="00CF53B5">
        <w:rPr>
          <w:rFonts w:ascii="Arial" w:hAnsi="Arial" w:cs="Arial"/>
          <w:b/>
          <w:bCs/>
        </w:rPr>
        <w:t>Reasons for the granting of consent</w:t>
      </w:r>
    </w:p>
    <w:p w14:paraId="59C99B57" w14:textId="1F0AFD46" w:rsidR="007F2E16" w:rsidRDefault="007F2E16" w:rsidP="00A3250A">
      <w:pPr>
        <w:ind w:left="709"/>
        <w:rPr>
          <w:rFonts w:ascii="Arial" w:hAnsi="Arial" w:cs="Arial"/>
        </w:rPr>
      </w:pPr>
      <w:r>
        <w:rPr>
          <w:rFonts w:ascii="Arial" w:hAnsi="Arial" w:cs="Arial"/>
        </w:rPr>
        <w:t xml:space="preserve">The determination letter issued by the </w:t>
      </w:r>
      <w:r w:rsidR="000B649A">
        <w:rPr>
          <w:rFonts w:ascii="Arial" w:hAnsi="Arial" w:cs="Arial"/>
        </w:rPr>
        <w:t>HCCRPP</w:t>
      </w:r>
      <w:r>
        <w:rPr>
          <w:rFonts w:ascii="Arial" w:hAnsi="Arial" w:cs="Arial"/>
        </w:rPr>
        <w:t xml:space="preserve"> noted the following reasons for the decision:</w:t>
      </w:r>
    </w:p>
    <w:p w14:paraId="26593405" w14:textId="77777777" w:rsidR="007F2E16" w:rsidRDefault="007F2E16" w:rsidP="00A3250A">
      <w:pPr>
        <w:pStyle w:val="ListParagraph"/>
        <w:numPr>
          <w:ilvl w:val="0"/>
          <w:numId w:val="42"/>
        </w:numPr>
        <w:ind w:left="1276"/>
        <w:contextualSpacing w:val="0"/>
        <w:rPr>
          <w:rFonts w:ascii="Arial" w:hAnsi="Arial" w:cs="Arial"/>
        </w:rPr>
      </w:pPr>
      <w:r>
        <w:rPr>
          <w:rFonts w:ascii="Arial" w:hAnsi="Arial" w:cs="Arial"/>
        </w:rPr>
        <w:lastRenderedPageBreak/>
        <w:t>The proposal contributes to housing diversity in an accessible location.</w:t>
      </w:r>
    </w:p>
    <w:p w14:paraId="472D6E5F" w14:textId="77777777" w:rsidR="007F2E16" w:rsidRDefault="007F2E16" w:rsidP="00A3250A">
      <w:pPr>
        <w:pStyle w:val="ListParagraph"/>
        <w:numPr>
          <w:ilvl w:val="0"/>
          <w:numId w:val="42"/>
        </w:numPr>
        <w:ind w:left="1276"/>
        <w:contextualSpacing w:val="0"/>
        <w:rPr>
          <w:rFonts w:ascii="Arial" w:hAnsi="Arial" w:cs="Arial"/>
        </w:rPr>
      </w:pPr>
      <w:r>
        <w:rPr>
          <w:rFonts w:ascii="Arial" w:hAnsi="Arial" w:cs="Arial"/>
        </w:rPr>
        <w:t>The impacts of the development are reasonable and can be appropriately mitigated.</w:t>
      </w:r>
    </w:p>
    <w:p w14:paraId="34F00216" w14:textId="77777777" w:rsidR="007F2E16" w:rsidRDefault="007F2E16" w:rsidP="00A3250A">
      <w:pPr>
        <w:pStyle w:val="ListParagraph"/>
        <w:numPr>
          <w:ilvl w:val="0"/>
          <w:numId w:val="42"/>
        </w:numPr>
        <w:ind w:left="1276"/>
        <w:contextualSpacing w:val="0"/>
        <w:rPr>
          <w:rFonts w:ascii="Arial" w:hAnsi="Arial" w:cs="Arial"/>
        </w:rPr>
      </w:pPr>
      <w:r>
        <w:rPr>
          <w:rFonts w:ascii="Arial" w:hAnsi="Arial" w:cs="Arial"/>
        </w:rPr>
        <w:t>The site is suitable for the scale and form of the development.</w:t>
      </w:r>
    </w:p>
    <w:p w14:paraId="768CDC15" w14:textId="77777777" w:rsidR="007F2E16" w:rsidRDefault="007F2E16" w:rsidP="00A3250A">
      <w:pPr>
        <w:pStyle w:val="ListParagraph"/>
        <w:numPr>
          <w:ilvl w:val="0"/>
          <w:numId w:val="42"/>
        </w:numPr>
        <w:ind w:left="1276"/>
        <w:contextualSpacing w:val="0"/>
        <w:rPr>
          <w:rFonts w:ascii="Arial" w:hAnsi="Arial" w:cs="Arial"/>
        </w:rPr>
      </w:pPr>
      <w:r>
        <w:rPr>
          <w:rFonts w:ascii="Arial" w:hAnsi="Arial" w:cs="Arial"/>
        </w:rPr>
        <w:t>The interfaces with adjoining development can be managed.</w:t>
      </w:r>
    </w:p>
    <w:p w14:paraId="5DA16C6C" w14:textId="3CA1A2B1" w:rsidR="00E96D79" w:rsidRPr="00C92C8B" w:rsidRDefault="00D92F66" w:rsidP="00A3250A">
      <w:pPr>
        <w:ind w:left="709"/>
        <w:rPr>
          <w:rFonts w:ascii="Arial" w:hAnsi="Arial" w:cs="Arial"/>
        </w:rPr>
      </w:pPr>
      <w:r>
        <w:rPr>
          <w:rFonts w:ascii="Arial" w:hAnsi="Arial" w:cs="Arial"/>
        </w:rPr>
        <w:t>T</w:t>
      </w:r>
      <w:r w:rsidR="007F2E16">
        <w:rPr>
          <w:rFonts w:ascii="Arial" w:hAnsi="Arial" w:cs="Arial"/>
        </w:rPr>
        <w:t xml:space="preserve">he development as modified </w:t>
      </w:r>
      <w:r>
        <w:rPr>
          <w:rFonts w:ascii="Arial" w:hAnsi="Arial" w:cs="Arial"/>
        </w:rPr>
        <w:t xml:space="preserve">remains </w:t>
      </w:r>
      <w:r w:rsidR="007F2E16">
        <w:rPr>
          <w:rFonts w:ascii="Arial" w:hAnsi="Arial" w:cs="Arial"/>
        </w:rPr>
        <w:t>consistent with the reasons for the granting of the original consent.</w:t>
      </w:r>
      <w:r w:rsidR="00737F72">
        <w:rPr>
          <w:rFonts w:ascii="Arial" w:hAnsi="Arial" w:cs="Arial"/>
        </w:rPr>
        <w:t xml:space="preserve"> The modified proposal </w:t>
      </w:r>
      <w:r w:rsidR="00610820">
        <w:rPr>
          <w:rFonts w:ascii="Arial" w:hAnsi="Arial" w:cs="Arial"/>
        </w:rPr>
        <w:t xml:space="preserve">continues </w:t>
      </w:r>
      <w:r w:rsidR="002B2E96">
        <w:rPr>
          <w:rFonts w:ascii="Arial" w:hAnsi="Arial" w:cs="Arial"/>
        </w:rPr>
        <w:t xml:space="preserve">to </w:t>
      </w:r>
      <w:r w:rsidR="00DB5B58">
        <w:rPr>
          <w:rFonts w:ascii="Arial" w:hAnsi="Arial" w:cs="Arial"/>
        </w:rPr>
        <w:t xml:space="preserve">contribute to housing diversity in an accessible location. The impacts of the development as </w:t>
      </w:r>
      <w:r w:rsidR="00216138">
        <w:rPr>
          <w:rFonts w:ascii="Arial" w:hAnsi="Arial" w:cs="Arial"/>
        </w:rPr>
        <w:t>described in</w:t>
      </w:r>
      <w:r w:rsidR="00DB5B58">
        <w:rPr>
          <w:rFonts w:ascii="Arial" w:hAnsi="Arial" w:cs="Arial"/>
        </w:rPr>
        <w:t xml:space="preserve"> this report,</w:t>
      </w:r>
      <w:r w:rsidR="0013723D">
        <w:rPr>
          <w:rFonts w:ascii="Arial" w:hAnsi="Arial" w:cs="Arial"/>
        </w:rPr>
        <w:t xml:space="preserve"> including the interfaces with adjoining properties,</w:t>
      </w:r>
      <w:r w:rsidR="00DB5B58">
        <w:rPr>
          <w:rFonts w:ascii="Arial" w:hAnsi="Arial" w:cs="Arial"/>
        </w:rPr>
        <w:t xml:space="preserve"> </w:t>
      </w:r>
      <w:r w:rsidR="00216138">
        <w:rPr>
          <w:rFonts w:ascii="Arial" w:hAnsi="Arial" w:cs="Arial"/>
        </w:rPr>
        <w:t xml:space="preserve">continue to be reasonable and appropriately mitigated. The scale and form of the development </w:t>
      </w:r>
      <w:proofErr w:type="gramStart"/>
      <w:r w:rsidR="00216138">
        <w:rPr>
          <w:rFonts w:ascii="Arial" w:hAnsi="Arial" w:cs="Arial"/>
        </w:rPr>
        <w:t>has</w:t>
      </w:r>
      <w:proofErr w:type="gramEnd"/>
      <w:r w:rsidR="00216138">
        <w:rPr>
          <w:rFonts w:ascii="Arial" w:hAnsi="Arial" w:cs="Arial"/>
        </w:rPr>
        <w:t xml:space="preserve"> been supported by Council’s Design Review Panel.</w:t>
      </w:r>
    </w:p>
    <w:p w14:paraId="14C9612D" w14:textId="77777777" w:rsidR="00E96D79" w:rsidRDefault="00E96D79" w:rsidP="00A3250A">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Section 4.15(1) </w:t>
      </w:r>
      <w:r w:rsidRPr="009E362A">
        <w:rPr>
          <w:rFonts w:ascii="Arial" w:hAnsi="Arial" w:cs="Arial"/>
          <w:b/>
          <w:lang w:eastAsia="en-AU"/>
        </w:rPr>
        <w:t>of the EP&amp;A Act</w:t>
      </w:r>
    </w:p>
    <w:p w14:paraId="69997827" w14:textId="4951408E" w:rsidR="00F52F59" w:rsidRDefault="00B11806" w:rsidP="00233853">
      <w:pPr>
        <w:tabs>
          <w:tab w:val="left" w:pos="709"/>
          <w:tab w:val="left" w:pos="1560"/>
        </w:tabs>
        <w:spacing w:line="240" w:lineRule="auto"/>
        <w:ind w:right="23"/>
        <w:rPr>
          <w:rFonts w:ascii="Arial" w:hAnsi="Arial" w:cs="Arial"/>
          <w:bCs/>
          <w:iCs/>
          <w:lang w:eastAsia="en-AU"/>
        </w:rPr>
      </w:pPr>
      <w:r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lang w:eastAsia="en-AU"/>
        </w:rPr>
        <w:t>EP&amp;A Act</w:t>
      </w:r>
      <w:r w:rsidR="00BC7AD9">
        <w:rPr>
          <w:rFonts w:ascii="Arial" w:hAnsi="Arial" w:cs="Arial"/>
          <w:bCs/>
          <w:lang w:eastAsia="en-AU"/>
        </w:rPr>
        <w:t xml:space="preserve"> contains </w:t>
      </w:r>
      <w:r w:rsidR="00365439" w:rsidRPr="00BE218C">
        <w:rPr>
          <w:rFonts w:ascii="Arial" w:hAnsi="Arial" w:cs="Arial"/>
          <w:bCs/>
          <w:lang w:eastAsia="en-AU"/>
        </w:rPr>
        <w:t xml:space="preserve">matters </w:t>
      </w:r>
      <w:r w:rsidR="00BC7AD9" w:rsidRPr="00BC7AD9">
        <w:rPr>
          <w:rFonts w:ascii="Arial" w:hAnsi="Arial" w:cs="Arial"/>
          <w:bCs/>
          <w:iCs/>
          <w:lang w:eastAsia="en-AU"/>
        </w:rPr>
        <w:t>which the consent authority must take into consideration in determining a development application</w:t>
      </w:r>
      <w:r w:rsidR="00BC7AD9">
        <w:rPr>
          <w:rFonts w:ascii="Arial" w:hAnsi="Arial" w:cs="Arial"/>
          <w:bCs/>
          <w:iCs/>
          <w:lang w:eastAsia="en-AU"/>
        </w:rPr>
        <w:t xml:space="preserve"> and modification applications pursuant to </w:t>
      </w:r>
      <w:r w:rsidR="00BC7AD9" w:rsidRPr="00B864A8">
        <w:rPr>
          <w:rFonts w:ascii="Arial" w:hAnsi="Arial" w:cs="Arial"/>
          <w:bCs/>
          <w:iCs/>
          <w:lang w:eastAsia="en-AU"/>
        </w:rPr>
        <w:t>Section 4.55(3)</w:t>
      </w:r>
      <w:r w:rsidR="00F52F59" w:rsidRPr="00F52F59">
        <w:rPr>
          <w:rFonts w:ascii="Arial" w:hAnsi="Arial" w:cs="Arial"/>
          <w:bCs/>
          <w:iCs/>
          <w:lang w:eastAsia="en-AU"/>
        </w:rPr>
        <w:t>,</w:t>
      </w:r>
      <w:r w:rsidR="00BC7AD9" w:rsidRPr="00F52F59">
        <w:rPr>
          <w:rFonts w:ascii="Arial" w:hAnsi="Arial" w:cs="Arial"/>
          <w:bCs/>
          <w:iCs/>
          <w:color w:val="FF0000"/>
          <w:lang w:eastAsia="en-AU"/>
        </w:rPr>
        <w:t xml:space="preserve"> </w:t>
      </w:r>
      <w:r w:rsidR="00BC7AD9" w:rsidRPr="00BC7AD9">
        <w:rPr>
          <w:rFonts w:ascii="Arial" w:hAnsi="Arial" w:cs="Arial"/>
          <w:bCs/>
          <w:iCs/>
          <w:lang w:eastAsia="en-AU"/>
        </w:rPr>
        <w:t xml:space="preserve">which are of relevance to the </w:t>
      </w:r>
      <w:r w:rsidR="00F52F59">
        <w:rPr>
          <w:rFonts w:ascii="Arial" w:hAnsi="Arial" w:cs="Arial"/>
          <w:bCs/>
          <w:iCs/>
          <w:lang w:eastAsia="en-AU"/>
        </w:rPr>
        <w:t>application</w:t>
      </w:r>
      <w:r w:rsidR="00BC7AD9" w:rsidRPr="00BC7AD9">
        <w:rPr>
          <w:rFonts w:ascii="Arial" w:hAnsi="Arial" w:cs="Arial"/>
          <w:bCs/>
          <w:iCs/>
          <w:lang w:eastAsia="en-AU"/>
        </w:rPr>
        <w:t xml:space="preserve">. </w:t>
      </w:r>
    </w:p>
    <w:p w14:paraId="1CCFC73E" w14:textId="451C131F" w:rsidR="00BC7AD9" w:rsidRPr="00233853" w:rsidRDefault="00BC7AD9" w:rsidP="00A3250A">
      <w:pPr>
        <w:tabs>
          <w:tab w:val="left" w:pos="709"/>
          <w:tab w:val="left" w:pos="1560"/>
        </w:tabs>
        <w:spacing w:line="240" w:lineRule="auto"/>
        <w:ind w:right="23"/>
        <w:jc w:val="both"/>
        <w:rPr>
          <w:rFonts w:ascii="Arial" w:hAnsi="Arial" w:cs="Arial"/>
          <w:bCs/>
          <w:iCs/>
          <w:lang w:eastAsia="en-AU"/>
        </w:rPr>
      </w:pPr>
      <w:r w:rsidRPr="00BC7AD9">
        <w:rPr>
          <w:rFonts w:ascii="Arial" w:hAnsi="Arial" w:cs="Arial"/>
          <w:bCs/>
          <w:iCs/>
          <w:lang w:eastAsia="en-AU"/>
        </w:rPr>
        <w:t>These matters include</w:t>
      </w:r>
      <w:r w:rsidR="00F52F59">
        <w:rPr>
          <w:rFonts w:ascii="Arial" w:hAnsi="Arial" w:cs="Arial"/>
          <w:bCs/>
          <w:iCs/>
          <w:lang w:eastAsia="en-AU"/>
        </w:rPr>
        <w:t xml:space="preserve"> the following, which are considered in detail below</w:t>
      </w:r>
      <w:r w:rsidRPr="00BC7AD9">
        <w:rPr>
          <w:rFonts w:ascii="Arial" w:hAnsi="Arial" w:cs="Arial"/>
          <w:bCs/>
          <w:iCs/>
          <w:lang w:eastAsia="en-AU"/>
        </w:rPr>
        <w:t>:</w:t>
      </w:r>
    </w:p>
    <w:p w14:paraId="22F341AF" w14:textId="2704B580" w:rsidR="00F52F59" w:rsidRPr="00F52F59" w:rsidRDefault="00F52F59" w:rsidP="00A3250A">
      <w:pPr>
        <w:pStyle w:val="ListParagraph"/>
        <w:numPr>
          <w:ilvl w:val="0"/>
          <w:numId w:val="9"/>
        </w:numPr>
        <w:tabs>
          <w:tab w:val="left" w:pos="709"/>
          <w:tab w:val="left" w:pos="1560"/>
        </w:tabs>
        <w:spacing w:line="240" w:lineRule="auto"/>
        <w:ind w:left="1560" w:right="23" w:hanging="851"/>
        <w:contextualSpacing w:val="0"/>
        <w:jc w:val="both"/>
        <w:rPr>
          <w:rFonts w:ascii="Arial" w:hAnsi="Arial" w:cs="Arial"/>
          <w:bCs/>
          <w:i/>
          <w:lang w:eastAsia="en-AU"/>
        </w:rPr>
      </w:pPr>
      <w:r w:rsidRPr="00F52F59">
        <w:rPr>
          <w:rFonts w:ascii="Arial" w:hAnsi="Arial" w:cs="Arial"/>
          <w:bCs/>
          <w:i/>
          <w:lang w:eastAsia="en-AU"/>
        </w:rPr>
        <w:t>the provisions of—</w:t>
      </w:r>
    </w:p>
    <w:p w14:paraId="11415D21" w14:textId="77777777" w:rsidR="00616494" w:rsidRDefault="00F52F59" w:rsidP="00A3250A">
      <w:pPr>
        <w:pStyle w:val="ListParagraph"/>
        <w:numPr>
          <w:ilvl w:val="0"/>
          <w:numId w:val="29"/>
        </w:numPr>
        <w:tabs>
          <w:tab w:val="left" w:pos="709"/>
          <w:tab w:val="left" w:pos="1560"/>
        </w:tabs>
        <w:ind w:left="1985" w:right="23" w:hanging="425"/>
        <w:contextualSpacing w:val="0"/>
        <w:jc w:val="both"/>
        <w:rPr>
          <w:rFonts w:ascii="Arial" w:hAnsi="Arial" w:cs="Arial"/>
          <w:bCs/>
          <w:i/>
          <w:lang w:eastAsia="en-AU"/>
        </w:rPr>
      </w:pPr>
      <w:r w:rsidRPr="00F52F59">
        <w:rPr>
          <w:rFonts w:ascii="Arial" w:hAnsi="Arial" w:cs="Arial"/>
          <w:bCs/>
          <w:i/>
          <w:lang w:eastAsia="en-AU"/>
        </w:rPr>
        <w:t>any environmental planning instrument, and</w:t>
      </w:r>
    </w:p>
    <w:p w14:paraId="0E61F919" w14:textId="77777777" w:rsidR="00616494" w:rsidRDefault="00F52F59" w:rsidP="00A3250A">
      <w:pPr>
        <w:pStyle w:val="ListParagraph"/>
        <w:numPr>
          <w:ilvl w:val="0"/>
          <w:numId w:val="29"/>
        </w:numPr>
        <w:tabs>
          <w:tab w:val="left" w:pos="709"/>
          <w:tab w:val="left" w:pos="1560"/>
        </w:tabs>
        <w:ind w:left="1985" w:right="23" w:hanging="425"/>
        <w:contextualSpacing w:val="0"/>
        <w:jc w:val="both"/>
        <w:rPr>
          <w:rFonts w:ascii="Arial" w:hAnsi="Arial" w:cs="Arial"/>
          <w:bCs/>
          <w:i/>
          <w:lang w:eastAsia="en-AU"/>
        </w:rPr>
      </w:pPr>
      <w:r w:rsidRPr="00616494">
        <w:rPr>
          <w:rFonts w:ascii="Arial" w:hAnsi="Arial" w:cs="Arial"/>
          <w:bCs/>
          <w:i/>
          <w:lang w:eastAsia="en-AU"/>
        </w:rPr>
        <w:t>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5D77104F" w14:textId="77777777" w:rsidR="00616494" w:rsidRDefault="00F52F59" w:rsidP="00A3250A">
      <w:pPr>
        <w:pStyle w:val="ListParagraph"/>
        <w:numPr>
          <w:ilvl w:val="0"/>
          <w:numId w:val="29"/>
        </w:numPr>
        <w:tabs>
          <w:tab w:val="left" w:pos="709"/>
          <w:tab w:val="left" w:pos="1560"/>
        </w:tabs>
        <w:ind w:left="1985" w:right="23" w:hanging="425"/>
        <w:contextualSpacing w:val="0"/>
        <w:jc w:val="both"/>
        <w:rPr>
          <w:rFonts w:ascii="Arial" w:hAnsi="Arial" w:cs="Arial"/>
          <w:bCs/>
          <w:i/>
          <w:lang w:eastAsia="en-AU"/>
        </w:rPr>
      </w:pPr>
      <w:r w:rsidRPr="00616494">
        <w:rPr>
          <w:rFonts w:ascii="Arial" w:hAnsi="Arial" w:cs="Arial"/>
          <w:bCs/>
          <w:i/>
          <w:lang w:eastAsia="en-AU"/>
        </w:rPr>
        <w:t>any development control plan, and</w:t>
      </w:r>
    </w:p>
    <w:p w14:paraId="5382424B" w14:textId="2FDF6F2D" w:rsidR="00616494" w:rsidRDefault="00616494" w:rsidP="00A3250A">
      <w:pPr>
        <w:pStyle w:val="ListParagraph"/>
        <w:tabs>
          <w:tab w:val="left" w:pos="709"/>
          <w:tab w:val="left" w:pos="1560"/>
        </w:tabs>
        <w:ind w:left="1985" w:right="23" w:hanging="425"/>
        <w:contextualSpacing w:val="0"/>
        <w:jc w:val="both"/>
        <w:rPr>
          <w:rFonts w:ascii="Arial" w:hAnsi="Arial" w:cs="Arial"/>
          <w:bCs/>
          <w:i/>
          <w:lang w:eastAsia="en-AU"/>
        </w:rPr>
      </w:pPr>
      <w:r>
        <w:rPr>
          <w:rFonts w:ascii="Arial" w:hAnsi="Arial" w:cs="Arial"/>
          <w:bCs/>
          <w:i/>
          <w:lang w:eastAsia="en-AU"/>
        </w:rPr>
        <w:t>(</w:t>
      </w:r>
      <w:proofErr w:type="spellStart"/>
      <w:r>
        <w:rPr>
          <w:rFonts w:ascii="Arial" w:hAnsi="Arial" w:cs="Arial"/>
          <w:bCs/>
          <w:i/>
          <w:lang w:eastAsia="en-AU"/>
        </w:rPr>
        <w:t>iiia</w:t>
      </w:r>
      <w:proofErr w:type="spellEnd"/>
      <w:r>
        <w:rPr>
          <w:rFonts w:ascii="Arial" w:hAnsi="Arial" w:cs="Arial"/>
          <w:bCs/>
          <w:i/>
          <w:lang w:eastAsia="en-AU"/>
        </w:rPr>
        <w:t xml:space="preserve">) </w:t>
      </w:r>
      <w:r w:rsidR="00F52F59" w:rsidRPr="00616494">
        <w:rPr>
          <w:rFonts w:ascii="Arial" w:hAnsi="Arial" w:cs="Arial"/>
          <w:bCs/>
          <w:i/>
          <w:lang w:eastAsia="en-AU"/>
        </w:rPr>
        <w:t xml:space="preserve">any planning agreement that has been entered into under section 7.4, or any draft planning agreement that a developer has offered to </w:t>
      </w:r>
      <w:proofErr w:type="gramStart"/>
      <w:r w:rsidR="00F52F59" w:rsidRPr="00616494">
        <w:rPr>
          <w:rFonts w:ascii="Arial" w:hAnsi="Arial" w:cs="Arial"/>
          <w:bCs/>
          <w:i/>
          <w:lang w:eastAsia="en-AU"/>
        </w:rPr>
        <w:t>enter into</w:t>
      </w:r>
      <w:proofErr w:type="gramEnd"/>
      <w:r w:rsidR="00F52F59" w:rsidRPr="00616494">
        <w:rPr>
          <w:rFonts w:ascii="Arial" w:hAnsi="Arial" w:cs="Arial"/>
          <w:bCs/>
          <w:i/>
          <w:lang w:eastAsia="en-AU"/>
        </w:rPr>
        <w:t xml:space="preserve"> under section 7.4, and</w:t>
      </w:r>
    </w:p>
    <w:p w14:paraId="55A62A1E" w14:textId="2443AE4B" w:rsidR="00F52F59" w:rsidRPr="00616494" w:rsidRDefault="00F52F59" w:rsidP="00A3250A">
      <w:pPr>
        <w:pStyle w:val="ListParagraph"/>
        <w:numPr>
          <w:ilvl w:val="0"/>
          <w:numId w:val="29"/>
        </w:numPr>
        <w:tabs>
          <w:tab w:val="left" w:pos="709"/>
          <w:tab w:val="left" w:pos="1560"/>
        </w:tabs>
        <w:ind w:left="1984" w:right="23" w:hanging="425"/>
        <w:contextualSpacing w:val="0"/>
        <w:jc w:val="both"/>
        <w:rPr>
          <w:rFonts w:ascii="Arial" w:hAnsi="Arial" w:cs="Arial"/>
          <w:bCs/>
          <w:i/>
          <w:lang w:eastAsia="en-AU"/>
        </w:rPr>
      </w:pPr>
      <w:r w:rsidRPr="00616494">
        <w:rPr>
          <w:rFonts w:ascii="Arial" w:hAnsi="Arial" w:cs="Arial"/>
          <w:bCs/>
          <w:i/>
          <w:lang w:eastAsia="en-AU"/>
        </w:rPr>
        <w:t>the regulations (to the extent that they prescribe matters for the purposes of this paragraph),</w:t>
      </w:r>
    </w:p>
    <w:p w14:paraId="048A53BC" w14:textId="48971875" w:rsidR="00F52F59" w:rsidRPr="0073642E" w:rsidRDefault="00F52F59" w:rsidP="00A3250A">
      <w:pPr>
        <w:pStyle w:val="ListParagraph"/>
        <w:tabs>
          <w:tab w:val="left" w:pos="709"/>
          <w:tab w:val="left" w:pos="1560"/>
        </w:tabs>
        <w:spacing w:line="240" w:lineRule="auto"/>
        <w:ind w:left="1560" w:right="23"/>
        <w:contextualSpacing w:val="0"/>
        <w:jc w:val="both"/>
        <w:rPr>
          <w:rFonts w:ascii="Arial" w:hAnsi="Arial" w:cs="Arial"/>
          <w:bCs/>
          <w:i/>
          <w:lang w:eastAsia="en-AU"/>
        </w:rPr>
      </w:pPr>
      <w:r w:rsidRPr="00F52F59">
        <w:rPr>
          <w:rFonts w:ascii="Arial" w:hAnsi="Arial" w:cs="Arial"/>
          <w:bCs/>
          <w:i/>
          <w:lang w:eastAsia="en-AU"/>
        </w:rPr>
        <w:t>that apply to the land to which the development application relates,</w:t>
      </w:r>
    </w:p>
    <w:p w14:paraId="44F95974" w14:textId="77777777" w:rsidR="002F2B41" w:rsidRPr="0073642E" w:rsidRDefault="002117C9" w:rsidP="00A3250A">
      <w:pPr>
        <w:pStyle w:val="ListParagraph"/>
        <w:numPr>
          <w:ilvl w:val="0"/>
          <w:numId w:val="9"/>
        </w:numPr>
        <w:tabs>
          <w:tab w:val="left" w:pos="709"/>
          <w:tab w:val="left" w:pos="1560"/>
        </w:tabs>
        <w:spacing w:line="240" w:lineRule="auto"/>
        <w:ind w:left="1560" w:right="23" w:hanging="851"/>
        <w:contextualSpacing w:val="0"/>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A3250A">
      <w:pPr>
        <w:pStyle w:val="ListParagraph"/>
        <w:numPr>
          <w:ilvl w:val="0"/>
          <w:numId w:val="9"/>
        </w:numPr>
        <w:tabs>
          <w:tab w:val="left" w:pos="709"/>
          <w:tab w:val="left" w:pos="1560"/>
        </w:tabs>
        <w:spacing w:line="240" w:lineRule="auto"/>
        <w:ind w:left="1560" w:right="23" w:hanging="851"/>
        <w:contextualSpacing w:val="0"/>
        <w:jc w:val="both"/>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A3250A">
      <w:pPr>
        <w:pStyle w:val="ListParagraph"/>
        <w:numPr>
          <w:ilvl w:val="0"/>
          <w:numId w:val="9"/>
        </w:numPr>
        <w:tabs>
          <w:tab w:val="left" w:pos="709"/>
          <w:tab w:val="left" w:pos="1560"/>
        </w:tabs>
        <w:spacing w:line="240" w:lineRule="auto"/>
        <w:ind w:left="1560" w:right="23" w:hanging="851"/>
        <w:contextualSpacing w:val="0"/>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386A8EE4" w14:textId="245EC250" w:rsidR="005C4763" w:rsidRPr="00233853" w:rsidRDefault="00D67922" w:rsidP="00A3250A">
      <w:pPr>
        <w:pStyle w:val="ListParagraph"/>
        <w:numPr>
          <w:ilvl w:val="0"/>
          <w:numId w:val="9"/>
        </w:numPr>
        <w:tabs>
          <w:tab w:val="left" w:pos="709"/>
          <w:tab w:val="left" w:pos="1560"/>
        </w:tabs>
        <w:spacing w:line="240" w:lineRule="auto"/>
        <w:ind w:left="1560" w:right="23" w:hanging="851"/>
        <w:contextualSpacing w:val="0"/>
        <w:jc w:val="both"/>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019E3262" w14:textId="0616C547" w:rsidR="00F52F59" w:rsidRPr="00233853" w:rsidRDefault="00B11806" w:rsidP="00233853">
      <w:pPr>
        <w:pStyle w:val="ListParagraph"/>
        <w:numPr>
          <w:ilvl w:val="2"/>
          <w:numId w:val="1"/>
        </w:numPr>
        <w:tabs>
          <w:tab w:val="left" w:pos="709"/>
          <w:tab w:val="left" w:pos="1560"/>
        </w:tabs>
        <w:spacing w:line="240" w:lineRule="auto"/>
        <w:ind w:left="709" w:right="23" w:hanging="709"/>
        <w:contextualSpacing w:val="0"/>
        <w:rPr>
          <w:rFonts w:ascii="Arial" w:hAnsi="Arial" w:cs="Arial"/>
          <w:b/>
          <w:lang w:eastAsia="en-AU"/>
        </w:rPr>
      </w:pPr>
      <w:r w:rsidRPr="00233853">
        <w:rPr>
          <w:rFonts w:ascii="Arial" w:hAnsi="Arial" w:cs="Arial"/>
          <w:b/>
          <w:lang w:eastAsia="en-AU"/>
        </w:rPr>
        <w:t>S</w:t>
      </w:r>
      <w:r w:rsidR="00C9463A" w:rsidRPr="00233853">
        <w:rPr>
          <w:rFonts w:ascii="Arial" w:hAnsi="Arial" w:cs="Arial"/>
          <w:b/>
          <w:lang w:eastAsia="en-AU"/>
        </w:rPr>
        <w:t xml:space="preserve">ection </w:t>
      </w:r>
      <w:r w:rsidRPr="00233853">
        <w:rPr>
          <w:rFonts w:ascii="Arial" w:hAnsi="Arial" w:cs="Arial"/>
          <w:b/>
          <w:lang w:eastAsia="en-AU"/>
        </w:rPr>
        <w:t>4.15(1)(a) - Provisions of Environmental Planning Instruments</w:t>
      </w:r>
      <w:r w:rsidR="00C43D74" w:rsidRPr="00233853">
        <w:rPr>
          <w:rFonts w:ascii="Arial" w:hAnsi="Arial" w:cs="Arial"/>
          <w:b/>
          <w:lang w:eastAsia="en-AU"/>
        </w:rPr>
        <w:t xml:space="preserve">, Proposed Instruments, DCPs, Planning Agreements and the Regulations </w:t>
      </w:r>
    </w:p>
    <w:p w14:paraId="1ED36197" w14:textId="55B85C12" w:rsidR="008E0000" w:rsidRDefault="008E0000" w:rsidP="00233853">
      <w:pPr>
        <w:tabs>
          <w:tab w:val="left" w:pos="709"/>
          <w:tab w:val="left" w:pos="1560"/>
        </w:tabs>
        <w:spacing w:line="240" w:lineRule="auto"/>
        <w:ind w:right="23"/>
        <w:rPr>
          <w:rFonts w:ascii="Arial" w:hAnsi="Arial" w:cs="Arial"/>
          <w:bCs/>
          <w:lang w:eastAsia="en-AU"/>
        </w:rPr>
      </w:pPr>
      <w:r w:rsidRPr="00534AF8">
        <w:rPr>
          <w:rFonts w:ascii="Arial" w:hAnsi="Arial" w:cs="Arial"/>
          <w:bCs/>
          <w:lang w:eastAsia="en-AU"/>
        </w:rPr>
        <w:t>The relevant provisions under s4.15(1)(a)</w:t>
      </w:r>
      <w:r w:rsidR="00534AF8">
        <w:rPr>
          <w:rFonts w:ascii="Arial" w:hAnsi="Arial" w:cs="Arial"/>
          <w:bCs/>
          <w:lang w:eastAsia="en-AU"/>
        </w:rPr>
        <w:t xml:space="preserve"> are considered below.</w:t>
      </w:r>
    </w:p>
    <w:p w14:paraId="25565A69" w14:textId="7A075604" w:rsidR="00534AF8" w:rsidRPr="00873FBC" w:rsidRDefault="00534AF8" w:rsidP="00233853">
      <w:pPr>
        <w:pStyle w:val="ListParagraph"/>
        <w:numPr>
          <w:ilvl w:val="0"/>
          <w:numId w:val="30"/>
        </w:numPr>
        <w:tabs>
          <w:tab w:val="left" w:pos="7485"/>
        </w:tabs>
        <w:spacing w:line="240" w:lineRule="auto"/>
        <w:ind w:right="23" w:hanging="720"/>
        <w:contextualSpacing w:val="0"/>
        <w:rPr>
          <w:rFonts w:ascii="Arial" w:hAnsi="Arial" w:cs="Arial"/>
          <w:b/>
          <w:iCs/>
          <w:lang w:eastAsia="en-AU"/>
        </w:rPr>
      </w:pPr>
      <w:r w:rsidRPr="00873FBC">
        <w:rPr>
          <w:rFonts w:ascii="Arial" w:hAnsi="Arial" w:cs="Arial"/>
          <w:b/>
          <w:iCs/>
          <w:lang w:eastAsia="en-AU"/>
        </w:rPr>
        <w:lastRenderedPageBreak/>
        <w:t>Environmental planning instruments (s4.15(1)(a)</w:t>
      </w:r>
      <w:r w:rsidR="00AF10CC" w:rsidRPr="00873FBC">
        <w:rPr>
          <w:rFonts w:ascii="Arial" w:hAnsi="Arial" w:cs="Arial"/>
          <w:b/>
          <w:iCs/>
          <w:lang w:eastAsia="en-AU"/>
        </w:rPr>
        <w:t>(</w:t>
      </w:r>
      <w:proofErr w:type="spellStart"/>
      <w:r w:rsidR="00AF10CC" w:rsidRPr="00873FBC">
        <w:rPr>
          <w:rFonts w:ascii="Arial" w:hAnsi="Arial" w:cs="Arial"/>
          <w:b/>
          <w:iCs/>
          <w:lang w:eastAsia="en-AU"/>
        </w:rPr>
        <w:t>i</w:t>
      </w:r>
      <w:proofErr w:type="spellEnd"/>
      <w:r w:rsidR="00AF10CC" w:rsidRPr="00873FBC">
        <w:rPr>
          <w:rFonts w:ascii="Arial" w:hAnsi="Arial" w:cs="Arial"/>
          <w:b/>
          <w:iCs/>
          <w:lang w:eastAsia="en-AU"/>
        </w:rPr>
        <w:t>)</w:t>
      </w:r>
      <w:r w:rsidRPr="00873FBC">
        <w:rPr>
          <w:rFonts w:ascii="Arial" w:hAnsi="Arial" w:cs="Arial"/>
          <w:b/>
          <w:iCs/>
          <w:lang w:eastAsia="en-AU"/>
        </w:rPr>
        <w:t>)</w:t>
      </w:r>
    </w:p>
    <w:p w14:paraId="78A66290" w14:textId="4266FA62" w:rsidR="00A41923" w:rsidRPr="008E0000" w:rsidRDefault="00F52F59" w:rsidP="00A3250A">
      <w:pPr>
        <w:tabs>
          <w:tab w:val="left" w:pos="7485"/>
        </w:tabs>
        <w:spacing w:line="240" w:lineRule="auto"/>
        <w:ind w:right="23"/>
        <w:jc w:val="both"/>
        <w:rPr>
          <w:rFonts w:ascii="Arial" w:hAnsi="Arial" w:cs="Arial"/>
          <w:bCs/>
          <w:lang w:eastAsia="en-AU"/>
        </w:rPr>
      </w:pPr>
      <w:r w:rsidRPr="008E0000">
        <w:rPr>
          <w:rFonts w:ascii="Arial" w:hAnsi="Arial" w:cs="Arial"/>
          <w:bCs/>
          <w:lang w:eastAsia="en-AU"/>
        </w:rPr>
        <w:t>The following Environmental Planning Instruments</w:t>
      </w:r>
      <w:r w:rsidR="00873FBC">
        <w:rPr>
          <w:rFonts w:ascii="Arial" w:hAnsi="Arial" w:cs="Arial"/>
          <w:bCs/>
          <w:lang w:eastAsia="en-AU"/>
        </w:rPr>
        <w:t xml:space="preserve"> (EPIs)</w:t>
      </w:r>
      <w:r w:rsidRPr="008E0000">
        <w:rPr>
          <w:rFonts w:ascii="Arial" w:hAnsi="Arial" w:cs="Arial"/>
          <w:bCs/>
          <w:lang w:eastAsia="en-AU"/>
        </w:rPr>
        <w:t xml:space="preserve"> are relevant to this application</w:t>
      </w:r>
      <w:r w:rsidRPr="00002858">
        <w:rPr>
          <w:rFonts w:ascii="Arial" w:hAnsi="Arial" w:cs="Arial"/>
          <w:bCs/>
          <w:lang w:eastAsia="en-AU"/>
        </w:rPr>
        <w:t>:</w:t>
      </w:r>
    </w:p>
    <w:p w14:paraId="720F303D" w14:textId="77777777" w:rsidR="0024576D" w:rsidRPr="00214FD5" w:rsidRDefault="0024576D" w:rsidP="00A3250A">
      <w:pPr>
        <w:spacing w:line="240" w:lineRule="auto"/>
        <w:rPr>
          <w:rFonts w:ascii="Arial" w:hAnsi="Arial" w:cs="Arial"/>
          <w:b/>
          <w:bCs/>
          <w:i/>
          <w:iCs/>
        </w:rPr>
      </w:pPr>
      <w:hyperlink r:id="rId17" w:history="1">
        <w:r w:rsidRPr="00214FD5">
          <w:rPr>
            <w:rFonts w:ascii="Arial" w:hAnsi="Arial" w:cs="Arial"/>
            <w:b/>
            <w:bCs/>
            <w:i/>
            <w:iCs/>
          </w:rPr>
          <w:t>State Environmental Planning Policy (Housing) 2021</w:t>
        </w:r>
      </w:hyperlink>
    </w:p>
    <w:p w14:paraId="4BBA7F62" w14:textId="18AC2565" w:rsidR="0024576D" w:rsidRPr="00BC2017" w:rsidRDefault="00136AF2" w:rsidP="00A3250A">
      <w:pPr>
        <w:spacing w:line="240" w:lineRule="auto"/>
        <w:rPr>
          <w:rFonts w:ascii="Arial" w:hAnsi="Arial" w:cs="Arial"/>
          <w:b/>
          <w:bCs/>
        </w:rPr>
      </w:pPr>
      <w:r w:rsidRPr="00BC2017">
        <w:rPr>
          <w:rFonts w:ascii="Arial" w:hAnsi="Arial" w:cs="Arial"/>
          <w:b/>
          <w:bCs/>
        </w:rPr>
        <w:t>Chapter 3 Part 5</w:t>
      </w:r>
      <w:r w:rsidR="00D020CD" w:rsidRPr="00BC2017">
        <w:rPr>
          <w:rFonts w:ascii="Arial" w:hAnsi="Arial" w:cs="Arial"/>
          <w:b/>
          <w:bCs/>
        </w:rPr>
        <w:t xml:space="preserve"> Housing for seniors and people with a disability</w:t>
      </w:r>
    </w:p>
    <w:p w14:paraId="394ADDAB" w14:textId="18B8D185" w:rsidR="00666BFC" w:rsidRDefault="00D61F4D" w:rsidP="00D044E9">
      <w:pPr>
        <w:pStyle w:val="FigureCaption"/>
        <w:spacing w:before="0" w:after="160"/>
        <w:ind w:left="0"/>
        <w:jc w:val="left"/>
        <w:rPr>
          <w:rFonts w:ascii="Arial" w:hAnsi="Arial" w:cs="Arial"/>
          <w:b w:val="0"/>
          <w:bCs/>
          <w:color w:val="auto"/>
          <w:sz w:val="22"/>
          <w:szCs w:val="22"/>
        </w:rPr>
      </w:pPr>
      <w:r w:rsidRPr="00F34AF5">
        <w:rPr>
          <w:rFonts w:ascii="Arial" w:hAnsi="Arial" w:cs="Arial"/>
          <w:b w:val="0"/>
          <w:bCs/>
          <w:color w:val="auto"/>
          <w:sz w:val="22"/>
          <w:szCs w:val="22"/>
        </w:rPr>
        <w:t xml:space="preserve">The original application was made prior to the commencement of SEPP (Housing) and was assessed under the former </w:t>
      </w:r>
      <w:r w:rsidR="0089793E">
        <w:rPr>
          <w:rFonts w:ascii="Arial" w:hAnsi="Arial" w:cs="Arial"/>
          <w:b w:val="0"/>
          <w:bCs/>
          <w:i/>
          <w:iCs w:val="0"/>
          <w:color w:val="auto"/>
          <w:sz w:val="22"/>
          <w:szCs w:val="22"/>
        </w:rPr>
        <w:t>State Environmental Planning Policy</w:t>
      </w:r>
      <w:r w:rsidRPr="00F34AF5">
        <w:rPr>
          <w:rFonts w:ascii="Arial" w:hAnsi="Arial" w:cs="Arial"/>
          <w:b w:val="0"/>
          <w:bCs/>
          <w:i/>
          <w:iCs w:val="0"/>
          <w:color w:val="auto"/>
          <w:sz w:val="22"/>
          <w:szCs w:val="22"/>
        </w:rPr>
        <w:t xml:space="preserve"> (Housing for Seniors of People with a Disability) 2004</w:t>
      </w:r>
      <w:r w:rsidRPr="00F34AF5">
        <w:rPr>
          <w:rFonts w:ascii="Arial" w:hAnsi="Arial" w:cs="Arial"/>
          <w:b w:val="0"/>
          <w:bCs/>
          <w:color w:val="auto"/>
          <w:sz w:val="22"/>
          <w:szCs w:val="22"/>
        </w:rPr>
        <w:t>. Permissibility for the development was obtained via</w:t>
      </w:r>
      <w:r w:rsidR="00B25039">
        <w:rPr>
          <w:rFonts w:ascii="Arial" w:hAnsi="Arial" w:cs="Arial"/>
          <w:b w:val="0"/>
          <w:bCs/>
          <w:color w:val="auto"/>
          <w:sz w:val="22"/>
          <w:szCs w:val="22"/>
        </w:rPr>
        <w:t xml:space="preserve"> LMLEP 2014</w:t>
      </w:r>
      <w:r w:rsidRPr="00F34AF5">
        <w:rPr>
          <w:rFonts w:ascii="Arial" w:hAnsi="Arial" w:cs="Arial"/>
          <w:b w:val="0"/>
          <w:bCs/>
          <w:color w:val="auto"/>
          <w:sz w:val="22"/>
          <w:szCs w:val="22"/>
        </w:rPr>
        <w:t xml:space="preserve"> and the matters for assessment </w:t>
      </w:r>
      <w:r w:rsidR="00D44B5B">
        <w:rPr>
          <w:rFonts w:ascii="Arial" w:hAnsi="Arial" w:cs="Arial"/>
          <w:b w:val="0"/>
          <w:bCs/>
          <w:color w:val="auto"/>
          <w:sz w:val="22"/>
          <w:szCs w:val="22"/>
        </w:rPr>
        <w:t xml:space="preserve">within the SEPP </w:t>
      </w:r>
      <w:r w:rsidRPr="00F34AF5">
        <w:rPr>
          <w:rFonts w:ascii="Arial" w:hAnsi="Arial" w:cs="Arial"/>
          <w:b w:val="0"/>
          <w:bCs/>
          <w:color w:val="auto"/>
          <w:sz w:val="22"/>
          <w:szCs w:val="22"/>
        </w:rPr>
        <w:t>were addressed as guidance in the absence of a specific DCP.</w:t>
      </w:r>
    </w:p>
    <w:p w14:paraId="7C876DC9" w14:textId="2C7B69C8" w:rsidR="00D61F4D" w:rsidRPr="00C34FD6" w:rsidRDefault="00D61F4D" w:rsidP="00A3250A">
      <w:pPr>
        <w:spacing w:line="240" w:lineRule="auto"/>
        <w:rPr>
          <w:rFonts w:ascii="Arial" w:hAnsi="Arial" w:cs="Arial"/>
          <w:b/>
          <w:bCs/>
          <w:i/>
          <w:iCs/>
        </w:rPr>
      </w:pPr>
      <w:r w:rsidRPr="00C34FD6">
        <w:rPr>
          <w:rFonts w:ascii="Arial" w:hAnsi="Arial" w:cs="Arial"/>
          <w:b/>
          <w:bCs/>
        </w:rPr>
        <w:t>Chapter 4</w:t>
      </w:r>
      <w:r w:rsidR="00D020CD" w:rsidRPr="00C34FD6">
        <w:rPr>
          <w:rFonts w:ascii="Arial" w:hAnsi="Arial" w:cs="Arial"/>
          <w:b/>
          <w:bCs/>
        </w:rPr>
        <w:t xml:space="preserve"> Design of residential apartment development</w:t>
      </w:r>
    </w:p>
    <w:p w14:paraId="0C22D357" w14:textId="2EB414DD" w:rsidR="00EE5B6F" w:rsidRDefault="00527802" w:rsidP="00A3250A">
      <w:pPr>
        <w:spacing w:line="240" w:lineRule="auto"/>
        <w:rPr>
          <w:rFonts w:ascii="Arial" w:hAnsi="Arial" w:cs="Arial"/>
        </w:rPr>
      </w:pPr>
      <w:r w:rsidRPr="00F34AF5">
        <w:rPr>
          <w:rFonts w:ascii="Arial" w:hAnsi="Arial" w:cs="Arial"/>
        </w:rPr>
        <w:t xml:space="preserve">The application was referred to Council’s </w:t>
      </w:r>
      <w:r w:rsidR="00C34FD6">
        <w:rPr>
          <w:rFonts w:ascii="Arial" w:hAnsi="Arial" w:cs="Arial"/>
        </w:rPr>
        <w:t>DRP</w:t>
      </w:r>
      <w:r w:rsidRPr="00F34AF5">
        <w:rPr>
          <w:rFonts w:ascii="Arial" w:hAnsi="Arial" w:cs="Arial"/>
        </w:rPr>
        <w:t xml:space="preserve">, who </w:t>
      </w:r>
      <w:r w:rsidR="00D04593" w:rsidRPr="00F34AF5">
        <w:rPr>
          <w:rFonts w:ascii="Arial" w:hAnsi="Arial" w:cs="Arial"/>
        </w:rPr>
        <w:t>provided support for the application</w:t>
      </w:r>
      <w:r w:rsidR="00F34AF5" w:rsidRPr="00F34AF5">
        <w:rPr>
          <w:rFonts w:ascii="Arial" w:hAnsi="Arial" w:cs="Arial"/>
        </w:rPr>
        <w:t>. Advice on where the design may be improved was also included and has been addressed in the amended plans.</w:t>
      </w:r>
    </w:p>
    <w:p w14:paraId="6F291036" w14:textId="464CE263" w:rsidR="00EE5B6F" w:rsidRPr="00F34AF5" w:rsidRDefault="00EE5B6F" w:rsidP="00A3250A">
      <w:pPr>
        <w:spacing w:line="240" w:lineRule="auto"/>
        <w:rPr>
          <w:rFonts w:ascii="Arial" w:hAnsi="Arial" w:cs="Arial"/>
        </w:rPr>
      </w:pPr>
      <w:r>
        <w:rPr>
          <w:rFonts w:ascii="Arial" w:hAnsi="Arial" w:cs="Arial"/>
        </w:rPr>
        <w:t xml:space="preserve">Council </w:t>
      </w:r>
      <w:r w:rsidR="00A91D1A">
        <w:rPr>
          <w:rFonts w:ascii="Arial" w:hAnsi="Arial" w:cs="Arial"/>
        </w:rPr>
        <w:t>recommends</w:t>
      </w:r>
      <w:r>
        <w:rPr>
          <w:rFonts w:ascii="Arial" w:hAnsi="Arial" w:cs="Arial"/>
        </w:rPr>
        <w:t xml:space="preserve"> the development meets the </w:t>
      </w:r>
      <w:r w:rsidR="00A91D1A">
        <w:rPr>
          <w:rFonts w:ascii="Arial" w:hAnsi="Arial" w:cs="Arial"/>
        </w:rPr>
        <w:t>design quality principles outlined in the Apartment Design Guide.</w:t>
      </w:r>
    </w:p>
    <w:p w14:paraId="0C307A89" w14:textId="77777777" w:rsidR="0024576D" w:rsidRPr="00ED2715" w:rsidRDefault="0024576D" w:rsidP="00A3250A">
      <w:pPr>
        <w:spacing w:line="240" w:lineRule="auto"/>
        <w:rPr>
          <w:rFonts w:ascii="Arial" w:hAnsi="Arial" w:cs="Arial"/>
          <w:b/>
          <w:bCs/>
          <w:i/>
          <w:iCs/>
        </w:rPr>
      </w:pPr>
      <w:hyperlink r:id="rId18" w:history="1">
        <w:r w:rsidRPr="00ED2715">
          <w:rPr>
            <w:rFonts w:ascii="Arial" w:hAnsi="Arial" w:cs="Arial"/>
            <w:b/>
            <w:bCs/>
            <w:i/>
            <w:iCs/>
          </w:rPr>
          <w:t>State Environmental Planning Policy (Industry and Employment) 2021</w:t>
        </w:r>
      </w:hyperlink>
    </w:p>
    <w:p w14:paraId="490C248A" w14:textId="7F23024D" w:rsidR="0024576D" w:rsidRPr="00ED2715" w:rsidRDefault="004E22ED" w:rsidP="00A3250A">
      <w:pPr>
        <w:spacing w:line="240" w:lineRule="auto"/>
        <w:rPr>
          <w:rFonts w:ascii="Arial" w:hAnsi="Arial" w:cs="Arial"/>
        </w:rPr>
      </w:pPr>
      <w:r w:rsidRPr="00ED2715">
        <w:rPr>
          <w:rFonts w:ascii="Arial" w:hAnsi="Arial" w:cs="Arial"/>
        </w:rPr>
        <w:t xml:space="preserve">The modification application seeks to include new </w:t>
      </w:r>
      <w:r w:rsidR="00163A1B" w:rsidRPr="00ED2715">
        <w:rPr>
          <w:rFonts w:ascii="Arial" w:hAnsi="Arial" w:cs="Arial"/>
        </w:rPr>
        <w:t xml:space="preserve">building identification </w:t>
      </w:r>
      <w:r w:rsidRPr="00ED2715">
        <w:rPr>
          <w:rFonts w:ascii="Arial" w:hAnsi="Arial" w:cs="Arial"/>
        </w:rPr>
        <w:t>signage</w:t>
      </w:r>
      <w:r w:rsidR="00DD0468" w:rsidRPr="00ED2715">
        <w:rPr>
          <w:rFonts w:ascii="Arial" w:hAnsi="Arial" w:cs="Arial"/>
        </w:rPr>
        <w:t xml:space="preserve"> in addition to the signage approved under the original application. </w:t>
      </w:r>
    </w:p>
    <w:p w14:paraId="502546ED" w14:textId="1208F12B" w:rsidR="007475BF" w:rsidRDefault="007475BF" w:rsidP="00A3250A">
      <w:pPr>
        <w:spacing w:line="240" w:lineRule="auto"/>
        <w:rPr>
          <w:rFonts w:ascii="Arial" w:hAnsi="Arial" w:cs="Arial"/>
        </w:rPr>
      </w:pPr>
      <w:r w:rsidRPr="00ED2715">
        <w:rPr>
          <w:rFonts w:ascii="Arial" w:hAnsi="Arial" w:cs="Arial"/>
        </w:rPr>
        <w:t xml:space="preserve">Council has considered the </w:t>
      </w:r>
      <w:r w:rsidR="00E93CC9" w:rsidRPr="00ED2715">
        <w:rPr>
          <w:rFonts w:ascii="Arial" w:hAnsi="Arial" w:cs="Arial"/>
        </w:rPr>
        <w:t xml:space="preserve">assessment criteria for signage and recommends the proposed </w:t>
      </w:r>
      <w:r w:rsidR="00A94A43" w:rsidRPr="006E7B0F">
        <w:rPr>
          <w:rFonts w:ascii="Arial" w:hAnsi="Arial" w:cs="Arial"/>
        </w:rPr>
        <w:t xml:space="preserve">signage </w:t>
      </w:r>
      <w:r w:rsidR="00ED2715" w:rsidRPr="006E7B0F">
        <w:rPr>
          <w:rFonts w:ascii="Arial" w:hAnsi="Arial" w:cs="Arial"/>
        </w:rPr>
        <w:t>is appropriate and will have minimal environmental impact.</w:t>
      </w:r>
    </w:p>
    <w:p w14:paraId="2F8B3141" w14:textId="52A31383" w:rsidR="00DD6924" w:rsidRPr="00145371" w:rsidRDefault="00DD6924" w:rsidP="00286968">
      <w:pPr>
        <w:spacing w:line="240" w:lineRule="auto"/>
        <w:jc w:val="center"/>
        <w:rPr>
          <w:rFonts w:ascii="Arial" w:hAnsi="Arial" w:cs="Arial"/>
          <w:b/>
          <w:bCs/>
          <w:sz w:val="20"/>
          <w:szCs w:val="20"/>
        </w:rPr>
      </w:pPr>
      <w:r w:rsidRPr="00145371">
        <w:rPr>
          <w:rFonts w:ascii="Arial" w:hAnsi="Arial" w:cs="Arial"/>
          <w:b/>
          <w:bCs/>
          <w:sz w:val="20"/>
          <w:szCs w:val="20"/>
        </w:rPr>
        <w:t xml:space="preserve">Table </w:t>
      </w:r>
      <w:r w:rsidR="00EE7A54" w:rsidRPr="00145371">
        <w:rPr>
          <w:rFonts w:ascii="Arial" w:hAnsi="Arial" w:cs="Arial"/>
          <w:b/>
          <w:bCs/>
          <w:sz w:val="20"/>
          <w:szCs w:val="20"/>
        </w:rPr>
        <w:t xml:space="preserve">4: </w:t>
      </w:r>
      <w:r w:rsidR="00286968" w:rsidRPr="00145371">
        <w:rPr>
          <w:rFonts w:ascii="Arial" w:hAnsi="Arial" w:cs="Arial"/>
          <w:b/>
          <w:bCs/>
          <w:sz w:val="20"/>
          <w:szCs w:val="20"/>
        </w:rPr>
        <w:t>assessment of new signage</w:t>
      </w:r>
    </w:p>
    <w:tbl>
      <w:tblPr>
        <w:tblStyle w:val="TableGrid"/>
        <w:tblW w:w="0" w:type="auto"/>
        <w:tblLook w:val="04A0" w:firstRow="1" w:lastRow="0" w:firstColumn="1" w:lastColumn="0" w:noHBand="0" w:noVBand="1"/>
      </w:tblPr>
      <w:tblGrid>
        <w:gridCol w:w="3681"/>
        <w:gridCol w:w="5335"/>
      </w:tblGrid>
      <w:tr w:rsidR="00DD6924" w14:paraId="3AE9694E" w14:textId="77777777" w:rsidTr="00227FCB">
        <w:tc>
          <w:tcPr>
            <w:tcW w:w="3681" w:type="dxa"/>
            <w:shd w:val="clear" w:color="auto" w:fill="BFBFBF" w:themeFill="background1" w:themeFillShade="BF"/>
          </w:tcPr>
          <w:p w14:paraId="62D9664A" w14:textId="0EDE9112" w:rsidR="00DD6924" w:rsidRPr="002D4B82" w:rsidRDefault="00532613" w:rsidP="00A3250A">
            <w:pPr>
              <w:rPr>
                <w:rFonts w:ascii="Arial" w:hAnsi="Arial" w:cs="Arial"/>
                <w:b/>
                <w:bCs/>
              </w:rPr>
            </w:pPr>
            <w:r>
              <w:rPr>
                <w:rFonts w:ascii="Arial" w:hAnsi="Arial" w:cs="Arial"/>
                <w:b/>
                <w:bCs/>
              </w:rPr>
              <w:t>Assessment criteria</w:t>
            </w:r>
          </w:p>
        </w:tc>
        <w:tc>
          <w:tcPr>
            <w:tcW w:w="5335" w:type="dxa"/>
            <w:shd w:val="clear" w:color="auto" w:fill="BFBFBF" w:themeFill="background1" w:themeFillShade="BF"/>
          </w:tcPr>
          <w:p w14:paraId="493615A6" w14:textId="26F0E6CB" w:rsidR="00DD6924" w:rsidRPr="002D4B82" w:rsidRDefault="00532613" w:rsidP="00A3250A">
            <w:pPr>
              <w:rPr>
                <w:rFonts w:ascii="Arial" w:hAnsi="Arial" w:cs="Arial"/>
                <w:b/>
                <w:bCs/>
              </w:rPr>
            </w:pPr>
            <w:r>
              <w:rPr>
                <w:rFonts w:ascii="Arial" w:hAnsi="Arial" w:cs="Arial"/>
                <w:b/>
                <w:bCs/>
              </w:rPr>
              <w:t>Assessment</w:t>
            </w:r>
          </w:p>
        </w:tc>
      </w:tr>
      <w:tr w:rsidR="00DD6924" w14:paraId="16C721A6" w14:textId="77777777" w:rsidTr="00227FCB">
        <w:tc>
          <w:tcPr>
            <w:tcW w:w="3681" w:type="dxa"/>
          </w:tcPr>
          <w:p w14:paraId="2779B3AC" w14:textId="72B26A6A" w:rsidR="00DD6924" w:rsidRDefault="00DD6924" w:rsidP="00DD6924">
            <w:pPr>
              <w:rPr>
                <w:rFonts w:ascii="Arial" w:hAnsi="Arial" w:cs="Arial"/>
              </w:rPr>
            </w:pPr>
            <w:r w:rsidRPr="005F0142">
              <w:rPr>
                <w:rFonts w:ascii="Arial" w:hAnsi="Arial" w:cs="Arial"/>
              </w:rPr>
              <w:t>1. Character of the Area</w:t>
            </w:r>
          </w:p>
        </w:tc>
        <w:tc>
          <w:tcPr>
            <w:tcW w:w="5335" w:type="dxa"/>
          </w:tcPr>
          <w:p w14:paraId="02EE9B44" w14:textId="33620FE9" w:rsidR="00DD6924" w:rsidRDefault="00E408B8" w:rsidP="00DD6924">
            <w:pPr>
              <w:rPr>
                <w:rFonts w:ascii="Arial" w:hAnsi="Arial" w:cs="Arial"/>
              </w:rPr>
            </w:pPr>
            <w:r>
              <w:rPr>
                <w:rFonts w:ascii="Arial" w:hAnsi="Arial" w:cs="Arial"/>
              </w:rPr>
              <w:t xml:space="preserve">The proposed sign identifies the </w:t>
            </w:r>
            <w:r w:rsidR="00C25422">
              <w:rPr>
                <w:rFonts w:ascii="Arial" w:hAnsi="Arial" w:cs="Arial"/>
              </w:rPr>
              <w:t xml:space="preserve">operator of the facility and is located on the façade </w:t>
            </w:r>
            <w:r w:rsidR="007363C6">
              <w:rPr>
                <w:rFonts w:ascii="Arial" w:hAnsi="Arial" w:cs="Arial"/>
              </w:rPr>
              <w:t xml:space="preserve">with the </w:t>
            </w:r>
            <w:r w:rsidR="00C25422">
              <w:rPr>
                <w:rFonts w:ascii="Arial" w:hAnsi="Arial" w:cs="Arial"/>
              </w:rPr>
              <w:t xml:space="preserve">primary </w:t>
            </w:r>
            <w:r w:rsidR="007363C6">
              <w:rPr>
                <w:rFonts w:ascii="Arial" w:hAnsi="Arial" w:cs="Arial"/>
              </w:rPr>
              <w:t xml:space="preserve">building </w:t>
            </w:r>
            <w:r w:rsidR="00C25422">
              <w:rPr>
                <w:rFonts w:ascii="Arial" w:hAnsi="Arial" w:cs="Arial"/>
              </w:rPr>
              <w:t>entrance.</w:t>
            </w:r>
            <w:r w:rsidR="007363C6">
              <w:rPr>
                <w:rFonts w:ascii="Arial" w:hAnsi="Arial" w:cs="Arial"/>
              </w:rPr>
              <w:t xml:space="preserve"> The proposal is considered </w:t>
            </w:r>
            <w:r w:rsidR="00741DBE">
              <w:rPr>
                <w:rFonts w:ascii="Arial" w:hAnsi="Arial" w:cs="Arial"/>
              </w:rPr>
              <w:t>compatible with the desired future character of the area</w:t>
            </w:r>
            <w:r w:rsidR="00BF1F8F">
              <w:rPr>
                <w:rFonts w:ascii="Arial" w:hAnsi="Arial" w:cs="Arial"/>
              </w:rPr>
              <w:t xml:space="preserve"> which is expected to have larger scale buildings with individualised </w:t>
            </w:r>
            <w:r w:rsidR="005F0142">
              <w:rPr>
                <w:rFonts w:ascii="Arial" w:hAnsi="Arial" w:cs="Arial"/>
              </w:rPr>
              <w:t>identity inclusive of building naming or identification of the owner/occupant.</w:t>
            </w:r>
          </w:p>
        </w:tc>
      </w:tr>
      <w:tr w:rsidR="00DD6924" w14:paraId="3EA85480" w14:textId="77777777" w:rsidTr="00227FCB">
        <w:tc>
          <w:tcPr>
            <w:tcW w:w="3681" w:type="dxa"/>
          </w:tcPr>
          <w:p w14:paraId="70629BA5" w14:textId="41A96C47" w:rsidR="00DD6924" w:rsidRDefault="00DD6924" w:rsidP="00DD6924">
            <w:pPr>
              <w:rPr>
                <w:rFonts w:ascii="Arial" w:hAnsi="Arial" w:cs="Arial"/>
              </w:rPr>
            </w:pPr>
            <w:r w:rsidRPr="005F0142">
              <w:rPr>
                <w:rFonts w:ascii="Arial" w:hAnsi="Arial" w:cs="Arial"/>
              </w:rPr>
              <w:t>2. Special Areas</w:t>
            </w:r>
          </w:p>
        </w:tc>
        <w:tc>
          <w:tcPr>
            <w:tcW w:w="5335" w:type="dxa"/>
          </w:tcPr>
          <w:p w14:paraId="11F9FE95" w14:textId="6F8C3B3B" w:rsidR="00DD6924" w:rsidRDefault="00227FCB" w:rsidP="00DD6924">
            <w:pPr>
              <w:rPr>
                <w:rFonts w:ascii="Arial" w:hAnsi="Arial" w:cs="Arial"/>
              </w:rPr>
            </w:pPr>
            <w:r>
              <w:rPr>
                <w:rFonts w:ascii="Arial" w:hAnsi="Arial" w:cs="Arial"/>
              </w:rPr>
              <w:t xml:space="preserve">The sign will not be visible from the playing fields </w:t>
            </w:r>
            <w:r w:rsidR="00A51E3C">
              <w:rPr>
                <w:rFonts w:ascii="Arial" w:hAnsi="Arial" w:cs="Arial"/>
              </w:rPr>
              <w:t>and could not be confused as relating to that facility.</w:t>
            </w:r>
          </w:p>
        </w:tc>
      </w:tr>
      <w:tr w:rsidR="00DD6924" w14:paraId="7645AA47" w14:textId="77777777" w:rsidTr="00227FCB">
        <w:tc>
          <w:tcPr>
            <w:tcW w:w="3681" w:type="dxa"/>
          </w:tcPr>
          <w:p w14:paraId="5ABE7915" w14:textId="1BABBEBB" w:rsidR="00DD6924" w:rsidRDefault="00DD6924" w:rsidP="00DD6924">
            <w:pPr>
              <w:rPr>
                <w:rFonts w:ascii="Arial" w:hAnsi="Arial" w:cs="Arial"/>
              </w:rPr>
            </w:pPr>
            <w:r w:rsidRPr="005F0142">
              <w:rPr>
                <w:rFonts w:ascii="Arial" w:hAnsi="Arial" w:cs="Arial"/>
              </w:rPr>
              <w:t>3 Views and Vistas</w:t>
            </w:r>
          </w:p>
        </w:tc>
        <w:tc>
          <w:tcPr>
            <w:tcW w:w="5335" w:type="dxa"/>
          </w:tcPr>
          <w:p w14:paraId="5837F883" w14:textId="1A79A21F" w:rsidR="00DD6924" w:rsidRDefault="00F46578" w:rsidP="00DD6924">
            <w:pPr>
              <w:rPr>
                <w:rFonts w:ascii="Arial" w:hAnsi="Arial" w:cs="Arial"/>
              </w:rPr>
            </w:pPr>
            <w:r>
              <w:rPr>
                <w:rFonts w:ascii="Arial" w:hAnsi="Arial" w:cs="Arial"/>
              </w:rPr>
              <w:t>The sign is located on the building façade and does not obscure any additional view.</w:t>
            </w:r>
          </w:p>
        </w:tc>
      </w:tr>
      <w:tr w:rsidR="00DD6924" w14:paraId="1A4F7A77" w14:textId="77777777" w:rsidTr="00227FCB">
        <w:tc>
          <w:tcPr>
            <w:tcW w:w="3681" w:type="dxa"/>
          </w:tcPr>
          <w:p w14:paraId="69A26D30" w14:textId="26C0C4BB" w:rsidR="00DD6924" w:rsidRDefault="00DD6924" w:rsidP="00DD6924">
            <w:pPr>
              <w:rPr>
                <w:rFonts w:ascii="Arial" w:hAnsi="Arial" w:cs="Arial"/>
              </w:rPr>
            </w:pPr>
            <w:r w:rsidRPr="005F0142">
              <w:rPr>
                <w:rFonts w:ascii="Arial" w:hAnsi="Arial" w:cs="Arial"/>
              </w:rPr>
              <w:t>4. Streetscape, Setting or Landscape</w:t>
            </w:r>
          </w:p>
        </w:tc>
        <w:tc>
          <w:tcPr>
            <w:tcW w:w="5335" w:type="dxa"/>
          </w:tcPr>
          <w:p w14:paraId="1743ACF9" w14:textId="2D1A00FD" w:rsidR="00DD6924" w:rsidRDefault="00C65D38" w:rsidP="00DD6924">
            <w:pPr>
              <w:rPr>
                <w:rFonts w:ascii="Arial" w:hAnsi="Arial" w:cs="Arial"/>
              </w:rPr>
            </w:pPr>
            <w:r>
              <w:rPr>
                <w:rFonts w:ascii="Arial" w:hAnsi="Arial" w:cs="Arial"/>
              </w:rPr>
              <w:t>The sign is well set back from the road and is an appropriate scale to be read from that distance.</w:t>
            </w:r>
          </w:p>
        </w:tc>
      </w:tr>
      <w:tr w:rsidR="00DD6924" w14:paraId="2AE79478" w14:textId="77777777" w:rsidTr="00227FCB">
        <w:tc>
          <w:tcPr>
            <w:tcW w:w="3681" w:type="dxa"/>
          </w:tcPr>
          <w:p w14:paraId="7619EEEF" w14:textId="4C4807A2" w:rsidR="00DD6924" w:rsidRDefault="00DD6924" w:rsidP="00DD6924">
            <w:pPr>
              <w:rPr>
                <w:rFonts w:ascii="Arial" w:hAnsi="Arial" w:cs="Arial"/>
              </w:rPr>
            </w:pPr>
            <w:r w:rsidRPr="005F0142">
              <w:rPr>
                <w:rFonts w:ascii="Arial" w:hAnsi="Arial" w:cs="Arial"/>
              </w:rPr>
              <w:t>5. Site and Building</w:t>
            </w:r>
          </w:p>
        </w:tc>
        <w:tc>
          <w:tcPr>
            <w:tcW w:w="5335" w:type="dxa"/>
          </w:tcPr>
          <w:p w14:paraId="5BF04082" w14:textId="2094F702" w:rsidR="00DD6924" w:rsidRDefault="00C65D38" w:rsidP="00DD6924">
            <w:pPr>
              <w:rPr>
                <w:rFonts w:ascii="Arial" w:hAnsi="Arial" w:cs="Arial"/>
              </w:rPr>
            </w:pPr>
            <w:r>
              <w:rPr>
                <w:rFonts w:ascii="Arial" w:hAnsi="Arial" w:cs="Arial"/>
              </w:rPr>
              <w:t>The sign is integrated into the design of the building and is appropriately scaled.</w:t>
            </w:r>
          </w:p>
        </w:tc>
      </w:tr>
      <w:tr w:rsidR="00DD6924" w14:paraId="35C55085" w14:textId="77777777" w:rsidTr="00227FCB">
        <w:tc>
          <w:tcPr>
            <w:tcW w:w="3681" w:type="dxa"/>
          </w:tcPr>
          <w:p w14:paraId="194E3DD3" w14:textId="0259B98E" w:rsidR="00DD6924" w:rsidRDefault="00DD6924" w:rsidP="00DD6924">
            <w:pPr>
              <w:rPr>
                <w:rFonts w:ascii="Arial" w:hAnsi="Arial" w:cs="Arial"/>
              </w:rPr>
            </w:pPr>
            <w:r w:rsidRPr="005F0142">
              <w:rPr>
                <w:rFonts w:ascii="Arial" w:hAnsi="Arial" w:cs="Arial"/>
              </w:rPr>
              <w:t>6. Associated Devices and Logos with Advertisements and Advertising Structures</w:t>
            </w:r>
          </w:p>
        </w:tc>
        <w:tc>
          <w:tcPr>
            <w:tcW w:w="5335" w:type="dxa"/>
          </w:tcPr>
          <w:p w14:paraId="69A68EE8" w14:textId="37D0A0E7" w:rsidR="00DD6924" w:rsidRDefault="000F6517" w:rsidP="00DD6924">
            <w:pPr>
              <w:rPr>
                <w:rFonts w:ascii="Arial" w:hAnsi="Arial" w:cs="Arial"/>
              </w:rPr>
            </w:pPr>
            <w:r>
              <w:rPr>
                <w:rFonts w:ascii="Arial" w:hAnsi="Arial" w:cs="Arial"/>
              </w:rPr>
              <w:t>N/A</w:t>
            </w:r>
          </w:p>
        </w:tc>
      </w:tr>
      <w:tr w:rsidR="00DD6924" w14:paraId="3F47350E" w14:textId="77777777" w:rsidTr="00227FCB">
        <w:tc>
          <w:tcPr>
            <w:tcW w:w="3681" w:type="dxa"/>
          </w:tcPr>
          <w:p w14:paraId="6DAEC9EB" w14:textId="47303F0C" w:rsidR="00DD6924" w:rsidRDefault="00DD6924" w:rsidP="00DD6924">
            <w:pPr>
              <w:rPr>
                <w:rFonts w:ascii="Arial" w:hAnsi="Arial" w:cs="Arial"/>
              </w:rPr>
            </w:pPr>
            <w:r w:rsidRPr="005F0142">
              <w:rPr>
                <w:rFonts w:ascii="Arial" w:hAnsi="Arial" w:cs="Arial"/>
              </w:rPr>
              <w:t>7. Illumination</w:t>
            </w:r>
          </w:p>
        </w:tc>
        <w:tc>
          <w:tcPr>
            <w:tcW w:w="5335" w:type="dxa"/>
          </w:tcPr>
          <w:p w14:paraId="658520C6" w14:textId="5B419895" w:rsidR="00DD6924" w:rsidRDefault="000F6517" w:rsidP="00DD6924">
            <w:pPr>
              <w:rPr>
                <w:rFonts w:ascii="Arial" w:hAnsi="Arial" w:cs="Arial"/>
              </w:rPr>
            </w:pPr>
            <w:r>
              <w:rPr>
                <w:rFonts w:ascii="Arial" w:hAnsi="Arial" w:cs="Arial"/>
              </w:rPr>
              <w:t xml:space="preserve">The signage is to be back lit. </w:t>
            </w:r>
            <w:r w:rsidR="002931AF">
              <w:rPr>
                <w:rFonts w:ascii="Arial" w:hAnsi="Arial" w:cs="Arial"/>
              </w:rPr>
              <w:t>There is a low</w:t>
            </w:r>
            <w:r w:rsidR="00614683">
              <w:rPr>
                <w:rFonts w:ascii="Arial" w:hAnsi="Arial" w:cs="Arial"/>
              </w:rPr>
              <w:t xml:space="preserve"> risk of the lighting causing nuisance.</w:t>
            </w:r>
          </w:p>
        </w:tc>
      </w:tr>
      <w:tr w:rsidR="00DD6924" w14:paraId="2641C9D0" w14:textId="77777777" w:rsidTr="00227FCB">
        <w:tc>
          <w:tcPr>
            <w:tcW w:w="3681" w:type="dxa"/>
          </w:tcPr>
          <w:p w14:paraId="29CB2DDC" w14:textId="20EF8DA0" w:rsidR="00DD6924" w:rsidRDefault="00DD6924" w:rsidP="00614683">
            <w:pPr>
              <w:spacing w:after="120"/>
              <w:rPr>
                <w:rFonts w:ascii="Arial" w:hAnsi="Arial" w:cs="Arial"/>
              </w:rPr>
            </w:pPr>
            <w:r w:rsidRPr="005F0142">
              <w:rPr>
                <w:rFonts w:ascii="Arial" w:hAnsi="Arial" w:cs="Arial"/>
              </w:rPr>
              <w:t>8. Safety</w:t>
            </w:r>
          </w:p>
        </w:tc>
        <w:tc>
          <w:tcPr>
            <w:tcW w:w="5335" w:type="dxa"/>
          </w:tcPr>
          <w:p w14:paraId="72AB073E" w14:textId="459E46F2" w:rsidR="00DD6924" w:rsidRDefault="00614683" w:rsidP="00614683">
            <w:pPr>
              <w:spacing w:after="120"/>
              <w:rPr>
                <w:rFonts w:ascii="Arial" w:hAnsi="Arial" w:cs="Arial"/>
              </w:rPr>
            </w:pPr>
            <w:r>
              <w:rPr>
                <w:rFonts w:ascii="Arial" w:hAnsi="Arial" w:cs="Arial"/>
              </w:rPr>
              <w:t>The signage is not a safety risk.</w:t>
            </w:r>
          </w:p>
        </w:tc>
      </w:tr>
    </w:tbl>
    <w:p w14:paraId="54ADE305" w14:textId="77777777" w:rsidR="00DD6924" w:rsidRPr="006E7B0F" w:rsidRDefault="00DD6924" w:rsidP="00A3250A">
      <w:pPr>
        <w:spacing w:line="240" w:lineRule="auto"/>
        <w:rPr>
          <w:rFonts w:ascii="Arial" w:hAnsi="Arial" w:cs="Arial"/>
        </w:rPr>
      </w:pPr>
    </w:p>
    <w:p w14:paraId="3E63D11C" w14:textId="7B6B3411" w:rsidR="0024576D" w:rsidRPr="006E7B0F" w:rsidRDefault="0024576D" w:rsidP="00A3250A">
      <w:pPr>
        <w:spacing w:line="240" w:lineRule="auto"/>
        <w:rPr>
          <w:rFonts w:ascii="Arial" w:hAnsi="Arial" w:cs="Arial"/>
          <w:b/>
          <w:bCs/>
          <w:i/>
          <w:iCs/>
        </w:rPr>
      </w:pPr>
      <w:hyperlink r:id="rId19" w:history="1">
        <w:r w:rsidRPr="006E7B0F">
          <w:rPr>
            <w:rFonts w:ascii="Arial" w:hAnsi="Arial" w:cs="Arial"/>
            <w:b/>
            <w:bCs/>
            <w:i/>
            <w:iCs/>
          </w:rPr>
          <w:t>State Environmental Planning Policy (Planning Systems) 2021</w:t>
        </w:r>
      </w:hyperlink>
    </w:p>
    <w:p w14:paraId="54124BC2" w14:textId="4EE8640B" w:rsidR="00450AC9" w:rsidRPr="00F719F4" w:rsidRDefault="00DF4441" w:rsidP="00A3250A">
      <w:pPr>
        <w:shd w:val="clear" w:color="auto" w:fill="FFFFFF"/>
        <w:spacing w:line="240" w:lineRule="auto"/>
        <w:ind w:right="-23"/>
        <w:rPr>
          <w:rFonts w:ascii="Arial" w:hAnsi="Arial" w:cs="Arial"/>
        </w:rPr>
      </w:pPr>
      <w:r w:rsidRPr="00F719F4">
        <w:rPr>
          <w:rFonts w:ascii="Arial" w:hAnsi="Arial" w:cs="Arial"/>
        </w:rPr>
        <w:t xml:space="preserve">Section 2.19(1) and Clause 2 of Schedule 6 of </w:t>
      </w:r>
      <w:r w:rsidRPr="00CD7906">
        <w:rPr>
          <w:rFonts w:ascii="Arial" w:hAnsi="Arial" w:cs="Arial"/>
          <w:i/>
          <w:iCs/>
        </w:rPr>
        <w:t>State Environmental Planning Policy (Planning Systems) 2021</w:t>
      </w:r>
      <w:r w:rsidRPr="00F719F4">
        <w:rPr>
          <w:rFonts w:ascii="Arial" w:hAnsi="Arial" w:cs="Arial"/>
        </w:rPr>
        <w:t xml:space="preserve"> </w:t>
      </w:r>
      <w:r w:rsidR="00CD7906">
        <w:rPr>
          <w:rFonts w:ascii="Arial" w:hAnsi="Arial" w:cs="Arial"/>
        </w:rPr>
        <w:t xml:space="preserve">(SEPP Planning Systems) </w:t>
      </w:r>
      <w:r w:rsidRPr="00F719F4">
        <w:rPr>
          <w:rFonts w:ascii="Arial" w:hAnsi="Arial" w:cs="Arial"/>
        </w:rPr>
        <w:t>declares the proposal regionally significant development as general development over $30 million.</w:t>
      </w:r>
    </w:p>
    <w:p w14:paraId="1A8DECCC" w14:textId="1F008034" w:rsidR="001C4F3C" w:rsidRPr="001C4F3C" w:rsidRDefault="00450AC9" w:rsidP="001C4F3C">
      <w:pPr>
        <w:tabs>
          <w:tab w:val="left" w:pos="567"/>
        </w:tabs>
        <w:spacing w:line="240" w:lineRule="auto"/>
        <w:ind w:right="23"/>
        <w:rPr>
          <w:rFonts w:ascii="Arial" w:hAnsi="Arial" w:cs="Arial"/>
          <w:bCs/>
          <w:lang w:eastAsia="en-AU"/>
        </w:rPr>
      </w:pPr>
      <w:r w:rsidRPr="00614964">
        <w:rPr>
          <w:rFonts w:ascii="Arial" w:hAnsi="Arial" w:cs="Arial"/>
          <w:bCs/>
          <w:lang w:eastAsia="en-AU"/>
        </w:rPr>
        <w:t xml:space="preserve">The </w:t>
      </w:r>
      <w:r w:rsidR="000C54F1">
        <w:rPr>
          <w:rFonts w:ascii="Arial" w:hAnsi="Arial" w:cs="Arial"/>
          <w:bCs/>
          <w:lang w:eastAsia="en-AU"/>
        </w:rPr>
        <w:t xml:space="preserve">modification </w:t>
      </w:r>
      <w:r w:rsidRPr="00614964">
        <w:rPr>
          <w:rFonts w:ascii="Arial" w:hAnsi="Arial" w:cs="Arial"/>
          <w:bCs/>
          <w:lang w:eastAsia="en-AU"/>
        </w:rPr>
        <w:t xml:space="preserve">application is referred to the </w:t>
      </w:r>
      <w:r w:rsidR="00CD7906">
        <w:rPr>
          <w:rFonts w:ascii="Arial" w:hAnsi="Arial" w:cs="Arial"/>
          <w:bCs/>
          <w:lang w:eastAsia="en-AU"/>
        </w:rPr>
        <w:t>HCCRPP</w:t>
      </w:r>
      <w:r w:rsidRPr="00614964">
        <w:rPr>
          <w:rFonts w:ascii="Arial" w:hAnsi="Arial" w:cs="Arial"/>
          <w:bCs/>
          <w:lang w:eastAsia="en-AU"/>
        </w:rPr>
        <w:t xml:space="preserve"> in accordance with </w:t>
      </w:r>
      <w:r>
        <w:rPr>
          <w:rFonts w:ascii="Arial" w:hAnsi="Arial" w:cs="Arial"/>
          <w:bCs/>
          <w:lang w:eastAsia="en-AU"/>
        </w:rPr>
        <w:t xml:space="preserve">clause </w:t>
      </w:r>
      <w:r w:rsidR="00A27970">
        <w:rPr>
          <w:rFonts w:ascii="Arial" w:hAnsi="Arial" w:cs="Arial"/>
          <w:bCs/>
          <w:lang w:eastAsia="en-AU"/>
        </w:rPr>
        <w:t>275(2)</w:t>
      </w:r>
      <w:r>
        <w:rPr>
          <w:rFonts w:ascii="Arial" w:hAnsi="Arial" w:cs="Arial"/>
          <w:bCs/>
          <w:lang w:eastAsia="en-AU"/>
        </w:rPr>
        <w:t xml:space="preserve"> of</w:t>
      </w:r>
      <w:r w:rsidR="00A27970">
        <w:rPr>
          <w:rFonts w:ascii="Arial" w:hAnsi="Arial" w:cs="Arial"/>
          <w:bCs/>
          <w:lang w:eastAsia="en-AU"/>
        </w:rPr>
        <w:t xml:space="preserve"> the </w:t>
      </w:r>
      <w:r w:rsidR="006B0162">
        <w:rPr>
          <w:rFonts w:ascii="Arial" w:hAnsi="Arial" w:cs="Arial"/>
          <w:bCs/>
          <w:lang w:eastAsia="en-AU"/>
        </w:rPr>
        <w:t>Regulations</w:t>
      </w:r>
      <w:r>
        <w:rPr>
          <w:rFonts w:ascii="Arial" w:hAnsi="Arial" w:cs="Arial"/>
          <w:bCs/>
          <w:lang w:eastAsia="en-AU"/>
        </w:rPr>
        <w:t xml:space="preserve"> </w:t>
      </w:r>
      <w:r w:rsidRPr="00614964">
        <w:rPr>
          <w:rFonts w:ascii="Arial" w:hAnsi="Arial" w:cs="Arial"/>
          <w:bCs/>
          <w:lang w:eastAsia="en-AU"/>
        </w:rPr>
        <w:t xml:space="preserve">as the modification application </w:t>
      </w:r>
      <w:r w:rsidR="001C4F3C">
        <w:rPr>
          <w:rFonts w:ascii="Arial" w:hAnsi="Arial" w:cs="Arial"/>
          <w:bCs/>
          <w:lang w:eastAsia="en-AU"/>
        </w:rPr>
        <w:t xml:space="preserve">is 4.55(2) and </w:t>
      </w:r>
      <w:r w:rsidRPr="00614964">
        <w:rPr>
          <w:rFonts w:ascii="Arial" w:hAnsi="Arial" w:cs="Arial"/>
          <w:bCs/>
          <w:lang w:eastAsia="en-AU"/>
        </w:rPr>
        <w:t>seeks to</w:t>
      </w:r>
      <w:r>
        <w:rPr>
          <w:rFonts w:ascii="Arial" w:hAnsi="Arial" w:cs="Arial"/>
          <w:bCs/>
          <w:lang w:eastAsia="en-AU"/>
        </w:rPr>
        <w:t>:</w:t>
      </w:r>
    </w:p>
    <w:p w14:paraId="25D66117" w14:textId="2CB3376C" w:rsidR="00450AC9" w:rsidRDefault="00450AC9" w:rsidP="00A3250A">
      <w:pPr>
        <w:pStyle w:val="ListParagraph"/>
        <w:numPr>
          <w:ilvl w:val="0"/>
          <w:numId w:val="40"/>
        </w:numPr>
        <w:tabs>
          <w:tab w:val="left" w:pos="567"/>
        </w:tabs>
        <w:spacing w:line="240" w:lineRule="auto"/>
        <w:ind w:right="23"/>
        <w:contextualSpacing w:val="0"/>
        <w:rPr>
          <w:rFonts w:ascii="Arial" w:hAnsi="Arial" w:cs="Arial"/>
          <w:bCs/>
          <w:lang w:eastAsia="en-AU"/>
        </w:rPr>
      </w:pPr>
      <w:r>
        <w:rPr>
          <w:rFonts w:ascii="Arial" w:hAnsi="Arial" w:cs="Arial"/>
          <w:bCs/>
          <w:lang w:eastAsia="en-AU"/>
        </w:rPr>
        <w:t xml:space="preserve">amend conditions imposed by the </w:t>
      </w:r>
      <w:r w:rsidR="001C4F3C">
        <w:rPr>
          <w:rFonts w:ascii="Arial" w:hAnsi="Arial" w:cs="Arial"/>
          <w:bCs/>
          <w:lang w:eastAsia="en-AU"/>
        </w:rPr>
        <w:t>HCCRPP,</w:t>
      </w:r>
      <w:r>
        <w:rPr>
          <w:rFonts w:ascii="Arial" w:hAnsi="Arial" w:cs="Arial"/>
          <w:bCs/>
          <w:lang w:eastAsia="en-AU"/>
        </w:rPr>
        <w:t xml:space="preserve"> and</w:t>
      </w:r>
    </w:p>
    <w:p w14:paraId="2C5766BB" w14:textId="4734A647" w:rsidR="00450AC9" w:rsidRPr="00DE06EE" w:rsidRDefault="00450AC9" w:rsidP="001C4F3C">
      <w:pPr>
        <w:pStyle w:val="ListParagraph"/>
        <w:numPr>
          <w:ilvl w:val="0"/>
          <w:numId w:val="40"/>
        </w:numPr>
        <w:tabs>
          <w:tab w:val="left" w:pos="567"/>
        </w:tabs>
        <w:spacing w:line="240" w:lineRule="auto"/>
        <w:ind w:left="567" w:right="23" w:hanging="207"/>
        <w:contextualSpacing w:val="0"/>
        <w:rPr>
          <w:rFonts w:ascii="Arial" w:hAnsi="Arial" w:cs="Arial"/>
          <w:bCs/>
          <w:lang w:eastAsia="en-AU"/>
        </w:rPr>
      </w:pPr>
      <w:r w:rsidRPr="00DE06EE">
        <w:rPr>
          <w:rFonts w:ascii="Arial" w:hAnsi="Arial" w:cs="Arial"/>
          <w:bCs/>
          <w:lang w:eastAsia="en-AU"/>
        </w:rPr>
        <w:t xml:space="preserve">contravene a development standard imposed by an </w:t>
      </w:r>
      <w:r w:rsidR="0044173F">
        <w:rPr>
          <w:rFonts w:ascii="Arial" w:hAnsi="Arial" w:cs="Arial"/>
          <w:bCs/>
          <w:lang w:eastAsia="en-AU"/>
        </w:rPr>
        <w:t>EPI</w:t>
      </w:r>
      <w:r w:rsidRPr="00DE06EE">
        <w:rPr>
          <w:rFonts w:ascii="Arial" w:hAnsi="Arial" w:cs="Arial"/>
          <w:bCs/>
          <w:lang w:eastAsia="en-AU"/>
        </w:rPr>
        <w:t xml:space="preserve"> by more than 10%.</w:t>
      </w:r>
    </w:p>
    <w:p w14:paraId="300CD054" w14:textId="64BE0AC1" w:rsidR="00450AC9" w:rsidRDefault="00450AC9" w:rsidP="00A3250A">
      <w:pPr>
        <w:tabs>
          <w:tab w:val="left" w:pos="567"/>
        </w:tabs>
        <w:spacing w:line="240" w:lineRule="auto"/>
        <w:ind w:right="23"/>
        <w:rPr>
          <w:rFonts w:ascii="Arial" w:hAnsi="Arial" w:cs="Arial"/>
          <w:bCs/>
          <w:lang w:eastAsia="en-AU"/>
        </w:rPr>
      </w:pPr>
      <w:r w:rsidRPr="00614964">
        <w:rPr>
          <w:rFonts w:ascii="Arial" w:hAnsi="Arial" w:cs="Arial"/>
          <w:bCs/>
          <w:lang w:eastAsia="en-AU"/>
        </w:rPr>
        <w:t xml:space="preserve">As part of the determination of the original application conditions of consent were added by the </w:t>
      </w:r>
      <w:r w:rsidR="0044173F">
        <w:rPr>
          <w:rFonts w:ascii="Arial" w:hAnsi="Arial" w:cs="Arial"/>
          <w:bCs/>
          <w:lang w:eastAsia="en-AU"/>
        </w:rPr>
        <w:t>HCCRPP</w:t>
      </w:r>
      <w:r w:rsidRPr="00614964">
        <w:rPr>
          <w:rFonts w:ascii="Arial" w:hAnsi="Arial" w:cs="Arial"/>
          <w:bCs/>
          <w:lang w:eastAsia="en-AU"/>
        </w:rPr>
        <w:t xml:space="preserve"> in relation to electric vehicle charging requirements (conditions 24 and 93). The application seeks to amend the wording of these conditions.</w:t>
      </w:r>
    </w:p>
    <w:p w14:paraId="76A0E96C" w14:textId="77777777" w:rsidR="00450AC9" w:rsidRPr="00614964" w:rsidRDefault="00450AC9" w:rsidP="00A3250A">
      <w:pPr>
        <w:tabs>
          <w:tab w:val="left" w:pos="567"/>
        </w:tabs>
        <w:spacing w:line="240" w:lineRule="auto"/>
        <w:ind w:right="23"/>
        <w:rPr>
          <w:rFonts w:ascii="Arial" w:hAnsi="Arial" w:cs="Arial"/>
          <w:bCs/>
          <w:lang w:eastAsia="en-AU"/>
        </w:rPr>
      </w:pPr>
      <w:r>
        <w:rPr>
          <w:rFonts w:ascii="Arial" w:hAnsi="Arial" w:cs="Arial"/>
          <w:bCs/>
          <w:lang w:eastAsia="en-AU"/>
        </w:rPr>
        <w:t>The modification application is seeking additional height to the building, which would cause the development to contravene the development standard of 10m by 77.5%.</w:t>
      </w:r>
    </w:p>
    <w:p w14:paraId="75D51B5B" w14:textId="77777777" w:rsidR="0024576D" w:rsidRPr="0006704B" w:rsidRDefault="0024576D" w:rsidP="00A3250A">
      <w:pPr>
        <w:spacing w:line="240" w:lineRule="auto"/>
        <w:rPr>
          <w:rFonts w:ascii="Arial" w:hAnsi="Arial" w:cs="Arial"/>
          <w:b/>
          <w:bCs/>
          <w:i/>
          <w:iCs/>
        </w:rPr>
      </w:pPr>
      <w:hyperlink r:id="rId20" w:history="1">
        <w:r w:rsidRPr="0006704B">
          <w:rPr>
            <w:rFonts w:ascii="Arial" w:hAnsi="Arial" w:cs="Arial"/>
            <w:b/>
            <w:bCs/>
            <w:i/>
            <w:iCs/>
          </w:rPr>
          <w:t>State Environmental Planning Policy (Resilience and Hazards) 2021</w:t>
        </w:r>
      </w:hyperlink>
    </w:p>
    <w:p w14:paraId="653771AB" w14:textId="77777777" w:rsidR="0024576D" w:rsidRPr="008273D6" w:rsidRDefault="0024576D" w:rsidP="00A3250A">
      <w:pPr>
        <w:pStyle w:val="FigureCaption"/>
        <w:spacing w:before="0" w:after="160"/>
        <w:ind w:left="0"/>
        <w:jc w:val="both"/>
        <w:rPr>
          <w:rFonts w:ascii="Arial" w:hAnsi="Arial" w:cs="Arial"/>
          <w:color w:val="auto"/>
          <w:sz w:val="22"/>
          <w:szCs w:val="22"/>
        </w:rPr>
      </w:pPr>
      <w:r w:rsidRPr="008273D6">
        <w:rPr>
          <w:rFonts w:ascii="Arial" w:hAnsi="Arial" w:cs="Arial"/>
          <w:color w:val="auto"/>
          <w:sz w:val="22"/>
          <w:szCs w:val="22"/>
        </w:rPr>
        <w:t>Chapter 4: Remediation of Land</w:t>
      </w:r>
    </w:p>
    <w:p w14:paraId="5907084A" w14:textId="16DF9333" w:rsidR="0024576D" w:rsidRDefault="008273D6" w:rsidP="008273D6">
      <w:pPr>
        <w:spacing w:line="240" w:lineRule="auto"/>
        <w:rPr>
          <w:rFonts w:ascii="Arial" w:eastAsia="Calibri" w:hAnsi="Arial" w:cs="Arial"/>
          <w:bCs/>
        </w:rPr>
      </w:pPr>
      <w:r>
        <w:rPr>
          <w:rFonts w:ascii="Arial" w:eastAsia="Calibri" w:hAnsi="Arial" w:cs="Arial"/>
          <w:bCs/>
        </w:rPr>
        <w:t xml:space="preserve">The original development </w:t>
      </w:r>
      <w:r w:rsidR="00B97358">
        <w:rPr>
          <w:rFonts w:ascii="Arial" w:eastAsia="Calibri" w:hAnsi="Arial" w:cs="Arial"/>
          <w:bCs/>
        </w:rPr>
        <w:t xml:space="preserve">considered the status of contamination of the land and included conditions of consent and </w:t>
      </w:r>
      <w:r w:rsidR="007A46B1">
        <w:rPr>
          <w:rFonts w:ascii="Arial" w:eastAsia="Calibri" w:hAnsi="Arial" w:cs="Arial"/>
          <w:bCs/>
        </w:rPr>
        <w:t xml:space="preserve">an approved </w:t>
      </w:r>
      <w:r w:rsidR="008F3FC2">
        <w:rPr>
          <w:rFonts w:ascii="Arial" w:eastAsia="Calibri" w:hAnsi="Arial" w:cs="Arial"/>
          <w:bCs/>
        </w:rPr>
        <w:t>remediation action plan</w:t>
      </w:r>
      <w:r w:rsidR="001042A0">
        <w:rPr>
          <w:rFonts w:ascii="Arial" w:eastAsia="Calibri" w:hAnsi="Arial" w:cs="Arial"/>
          <w:bCs/>
        </w:rPr>
        <w:t xml:space="preserve"> in the original consent</w:t>
      </w:r>
      <w:r>
        <w:rPr>
          <w:rFonts w:ascii="Arial" w:eastAsia="Calibri" w:hAnsi="Arial" w:cs="Arial"/>
          <w:bCs/>
        </w:rPr>
        <w:t xml:space="preserve">. </w:t>
      </w:r>
      <w:r w:rsidR="00CC3ADD" w:rsidRPr="0006704B">
        <w:rPr>
          <w:rFonts w:ascii="Arial" w:eastAsia="Calibri" w:hAnsi="Arial" w:cs="Arial"/>
          <w:bCs/>
        </w:rPr>
        <w:t xml:space="preserve">The modification application does not seek </w:t>
      </w:r>
      <w:r w:rsidR="006E17E3" w:rsidRPr="0006704B">
        <w:rPr>
          <w:rFonts w:ascii="Arial" w:eastAsia="Calibri" w:hAnsi="Arial" w:cs="Arial"/>
          <w:bCs/>
        </w:rPr>
        <w:t>amendment of the conditions applicable to contamination assessment and management.</w:t>
      </w:r>
    </w:p>
    <w:p w14:paraId="2301312E" w14:textId="5694F8B2" w:rsidR="00755242" w:rsidRPr="009E781F" w:rsidRDefault="00755242" w:rsidP="00A3250A">
      <w:pPr>
        <w:spacing w:line="240" w:lineRule="auto"/>
        <w:jc w:val="both"/>
        <w:rPr>
          <w:rFonts w:ascii="Arial" w:hAnsi="Arial" w:cs="Arial"/>
          <w:b/>
          <w:bCs/>
          <w:i/>
          <w:iCs/>
        </w:rPr>
      </w:pPr>
      <w:r w:rsidRPr="009E781F">
        <w:rPr>
          <w:rFonts w:ascii="Arial" w:hAnsi="Arial" w:cs="Arial"/>
          <w:b/>
          <w:bCs/>
          <w:i/>
          <w:iCs/>
        </w:rPr>
        <w:t>State Environmental Planning Policy (Sustainable Buildings) 2022</w:t>
      </w:r>
    </w:p>
    <w:p w14:paraId="0B338C13" w14:textId="1913E478" w:rsidR="009E781F" w:rsidRPr="0006704B" w:rsidRDefault="009E781F" w:rsidP="00A3250A">
      <w:pPr>
        <w:spacing w:line="240" w:lineRule="auto"/>
        <w:jc w:val="both"/>
        <w:rPr>
          <w:rFonts w:ascii="Arial" w:hAnsi="Arial" w:cs="Arial"/>
        </w:rPr>
      </w:pPr>
      <w:r w:rsidRPr="00D96BB1">
        <w:rPr>
          <w:rFonts w:ascii="Arial" w:hAnsi="Arial" w:cs="Arial"/>
          <w:bCs/>
        </w:rPr>
        <w:t>The proposal is supported by a compliant BASIX certificate.</w:t>
      </w:r>
    </w:p>
    <w:p w14:paraId="170564E3" w14:textId="77777777" w:rsidR="0024576D" w:rsidRPr="00BC0D32" w:rsidRDefault="0024576D" w:rsidP="00A3250A">
      <w:pPr>
        <w:spacing w:line="240" w:lineRule="auto"/>
        <w:rPr>
          <w:rFonts w:ascii="Arial" w:hAnsi="Arial" w:cs="Arial"/>
          <w:b/>
          <w:bCs/>
          <w:i/>
          <w:iCs/>
        </w:rPr>
      </w:pPr>
      <w:hyperlink r:id="rId21" w:history="1">
        <w:r w:rsidRPr="00BC0D32">
          <w:rPr>
            <w:rFonts w:ascii="Arial" w:hAnsi="Arial" w:cs="Arial"/>
            <w:b/>
            <w:bCs/>
            <w:i/>
            <w:iCs/>
          </w:rPr>
          <w:t>State Environmental Planning Policy (Transport and Infrastructure) 2021</w:t>
        </w:r>
      </w:hyperlink>
    </w:p>
    <w:p w14:paraId="3D1601C9" w14:textId="14DA38B9" w:rsidR="008273D6" w:rsidRPr="00B91FD9" w:rsidRDefault="003A1C8E" w:rsidP="008273D6">
      <w:pPr>
        <w:tabs>
          <w:tab w:val="left" w:pos="7485"/>
        </w:tabs>
        <w:spacing w:line="240" w:lineRule="auto"/>
        <w:ind w:right="23"/>
        <w:rPr>
          <w:rFonts w:ascii="Arial" w:hAnsi="Arial" w:cs="Arial"/>
          <w:bCs/>
          <w:iCs/>
          <w:lang w:eastAsia="en-AU"/>
        </w:rPr>
      </w:pPr>
      <w:r w:rsidRPr="00B91FD9">
        <w:rPr>
          <w:rFonts w:ascii="Arial" w:hAnsi="Arial" w:cs="Arial"/>
          <w:bCs/>
          <w:iCs/>
          <w:lang w:eastAsia="en-AU"/>
        </w:rPr>
        <w:t xml:space="preserve">The application was referred to Ausgrid as the relevant network </w:t>
      </w:r>
      <w:r w:rsidR="001F098F" w:rsidRPr="00B91FD9">
        <w:rPr>
          <w:rFonts w:ascii="Arial" w:hAnsi="Arial" w:cs="Arial"/>
          <w:bCs/>
          <w:iCs/>
          <w:lang w:eastAsia="en-AU"/>
        </w:rPr>
        <w:t>operator</w:t>
      </w:r>
      <w:r w:rsidR="008273D6">
        <w:rPr>
          <w:rFonts w:ascii="Arial" w:hAnsi="Arial" w:cs="Arial"/>
          <w:bCs/>
          <w:iCs/>
          <w:lang w:eastAsia="en-AU"/>
        </w:rPr>
        <w:t xml:space="preserve"> in accordance with </w:t>
      </w:r>
      <w:r w:rsidR="008273D6" w:rsidRPr="00B91FD9">
        <w:rPr>
          <w:rFonts w:ascii="Arial" w:hAnsi="Arial" w:cs="Arial"/>
          <w:bCs/>
          <w:iCs/>
          <w:lang w:eastAsia="en-AU"/>
        </w:rPr>
        <w:t>s2.48 development likely to affect an electricity distribution network</w:t>
      </w:r>
      <w:r w:rsidR="00256CE0">
        <w:rPr>
          <w:rFonts w:ascii="Arial" w:hAnsi="Arial" w:cs="Arial"/>
          <w:bCs/>
          <w:iCs/>
          <w:lang w:eastAsia="en-AU"/>
        </w:rPr>
        <w:t>.</w:t>
      </w:r>
    </w:p>
    <w:p w14:paraId="62EC783D" w14:textId="568A4073" w:rsidR="003A1C8E" w:rsidRPr="00B91FD9" w:rsidRDefault="000757E5" w:rsidP="008273D6">
      <w:pPr>
        <w:tabs>
          <w:tab w:val="left" w:pos="7485"/>
        </w:tabs>
        <w:spacing w:line="240" w:lineRule="auto"/>
        <w:ind w:right="23"/>
        <w:rPr>
          <w:rFonts w:ascii="Arial" w:hAnsi="Arial" w:cs="Arial"/>
          <w:bCs/>
          <w:iCs/>
          <w:lang w:eastAsia="en-AU"/>
        </w:rPr>
      </w:pPr>
      <w:r w:rsidRPr="00B91FD9">
        <w:rPr>
          <w:rFonts w:ascii="Arial" w:hAnsi="Arial" w:cs="Arial"/>
          <w:bCs/>
          <w:iCs/>
          <w:lang w:eastAsia="en-AU"/>
        </w:rPr>
        <w:t>Ausgrid did not object to the proposal</w:t>
      </w:r>
      <w:r w:rsidR="00204FD4" w:rsidRPr="00B91FD9">
        <w:rPr>
          <w:rFonts w:ascii="Arial" w:hAnsi="Arial" w:cs="Arial"/>
          <w:bCs/>
          <w:iCs/>
          <w:lang w:eastAsia="en-AU"/>
        </w:rPr>
        <w:t xml:space="preserve">. Comments provided </w:t>
      </w:r>
      <w:r w:rsidR="0091057E" w:rsidRPr="00B91FD9">
        <w:rPr>
          <w:rFonts w:ascii="Arial" w:hAnsi="Arial" w:cs="Arial"/>
          <w:bCs/>
          <w:iCs/>
          <w:lang w:eastAsia="en-AU"/>
        </w:rPr>
        <w:t xml:space="preserve">by Ausgrid are </w:t>
      </w:r>
      <w:r w:rsidR="00B91FD9" w:rsidRPr="00B91FD9">
        <w:rPr>
          <w:rFonts w:ascii="Arial" w:hAnsi="Arial" w:cs="Arial"/>
          <w:bCs/>
          <w:iCs/>
          <w:lang w:eastAsia="en-AU"/>
        </w:rPr>
        <w:t>matters which will</w:t>
      </w:r>
      <w:r w:rsidR="0091057E" w:rsidRPr="00B91FD9">
        <w:rPr>
          <w:rFonts w:ascii="Arial" w:hAnsi="Arial" w:cs="Arial"/>
          <w:bCs/>
          <w:iCs/>
          <w:lang w:eastAsia="en-AU"/>
        </w:rPr>
        <w:t xml:space="preserve"> be addressed through the </w:t>
      </w:r>
      <w:r w:rsidR="005E3954">
        <w:rPr>
          <w:rFonts w:ascii="Arial" w:hAnsi="Arial" w:cs="Arial"/>
          <w:bCs/>
          <w:iCs/>
          <w:lang w:eastAsia="en-AU"/>
        </w:rPr>
        <w:t>CC</w:t>
      </w:r>
      <w:r w:rsidR="0091057E" w:rsidRPr="00B91FD9">
        <w:rPr>
          <w:rFonts w:ascii="Arial" w:hAnsi="Arial" w:cs="Arial"/>
          <w:bCs/>
          <w:iCs/>
          <w:lang w:eastAsia="en-AU"/>
        </w:rPr>
        <w:t xml:space="preserve"> submission.</w:t>
      </w:r>
    </w:p>
    <w:p w14:paraId="2C3A362B" w14:textId="040FA5F6" w:rsidR="0024576D" w:rsidRPr="00BC0D32" w:rsidRDefault="001B48EC" w:rsidP="00A3250A">
      <w:pPr>
        <w:shd w:val="clear" w:color="auto" w:fill="FFFFFF"/>
        <w:spacing w:line="240" w:lineRule="auto"/>
        <w:ind w:right="-23"/>
        <w:rPr>
          <w:rFonts w:ascii="Arial" w:hAnsi="Arial" w:cs="Arial"/>
          <w:b/>
          <w:lang w:eastAsia="en-GB"/>
        </w:rPr>
      </w:pPr>
      <w:r w:rsidRPr="00BC0D32">
        <w:rPr>
          <w:rFonts w:ascii="Arial" w:hAnsi="Arial" w:cs="Arial"/>
          <w:b/>
          <w:i/>
          <w:lang w:val="en-US" w:eastAsia="en-AU"/>
        </w:rPr>
        <w:t>Lake Macquarie Local</w:t>
      </w:r>
      <w:r w:rsidR="0024576D" w:rsidRPr="00BC0D32">
        <w:rPr>
          <w:rFonts w:ascii="Arial" w:hAnsi="Arial" w:cs="Arial"/>
          <w:b/>
          <w:i/>
          <w:lang w:val="en-US" w:eastAsia="en-AU"/>
        </w:rPr>
        <w:t xml:space="preserve"> Environmental Plan </w:t>
      </w:r>
      <w:r w:rsidRPr="00BC0D32">
        <w:rPr>
          <w:rFonts w:ascii="Arial" w:hAnsi="Arial" w:cs="Arial"/>
          <w:b/>
          <w:i/>
          <w:lang w:val="en-US" w:eastAsia="en-AU"/>
        </w:rPr>
        <w:t>2014</w:t>
      </w:r>
    </w:p>
    <w:p w14:paraId="4EB197EE" w14:textId="310C7183" w:rsidR="00F52F59" w:rsidRDefault="00F52F59" w:rsidP="00A3250A">
      <w:pPr>
        <w:shd w:val="clear" w:color="auto" w:fill="FFFFFF"/>
        <w:spacing w:line="240" w:lineRule="auto"/>
        <w:ind w:right="-23"/>
        <w:jc w:val="both"/>
        <w:rPr>
          <w:rFonts w:ascii="Arial" w:hAnsi="Arial" w:cs="Arial"/>
          <w:lang w:eastAsia="en-GB"/>
        </w:rPr>
      </w:pPr>
      <w:r w:rsidRPr="009A52F2">
        <w:rPr>
          <w:rFonts w:ascii="Arial" w:hAnsi="Arial" w:cs="Arial"/>
          <w:lang w:eastAsia="en-GB"/>
        </w:rPr>
        <w:t>The proposal does not comply with the development standard/s in Part 4 of the LEP</w:t>
      </w:r>
      <w:r w:rsidR="00BA6DB3" w:rsidRPr="009A52F2">
        <w:rPr>
          <w:rFonts w:ascii="Arial" w:hAnsi="Arial" w:cs="Arial"/>
          <w:lang w:eastAsia="en-GB"/>
        </w:rPr>
        <w:t>. This is considered in the key issues section of this report</w:t>
      </w:r>
      <w:r w:rsidRPr="009A52F2">
        <w:rPr>
          <w:rFonts w:ascii="Arial" w:hAnsi="Arial" w:cs="Arial"/>
          <w:lang w:eastAsia="en-GB"/>
        </w:rPr>
        <w:t>.</w:t>
      </w:r>
    </w:p>
    <w:p w14:paraId="0605EB41" w14:textId="36A41AFE" w:rsidR="00914E6B" w:rsidRPr="00E92FFF" w:rsidRDefault="00644579" w:rsidP="00A3250A">
      <w:pPr>
        <w:shd w:val="clear" w:color="auto" w:fill="FFFFFF"/>
        <w:spacing w:line="240" w:lineRule="auto"/>
        <w:ind w:right="-23"/>
        <w:jc w:val="both"/>
        <w:rPr>
          <w:rFonts w:ascii="Arial" w:hAnsi="Arial" w:cs="Arial"/>
          <w:lang w:eastAsia="en-GB"/>
        </w:rPr>
      </w:pPr>
      <w:r>
        <w:rPr>
          <w:rFonts w:ascii="Arial" w:hAnsi="Arial" w:cs="Arial"/>
          <w:lang w:eastAsia="en-GB"/>
        </w:rPr>
        <w:t>The proposal exceeds the height of buildings development standard of 10m applicable to the site</w:t>
      </w:r>
      <w:r w:rsidR="00606615">
        <w:rPr>
          <w:rFonts w:ascii="Arial" w:hAnsi="Arial" w:cs="Arial"/>
          <w:lang w:eastAsia="en-GB"/>
        </w:rPr>
        <w:t xml:space="preserve"> (LMLEP Clause 4.3(2))</w:t>
      </w:r>
      <w:r>
        <w:rPr>
          <w:rFonts w:ascii="Arial" w:hAnsi="Arial" w:cs="Arial"/>
          <w:lang w:eastAsia="en-GB"/>
        </w:rPr>
        <w:t>. The proposed height of the building is 17.75m</w:t>
      </w:r>
      <w:r w:rsidR="00606615">
        <w:rPr>
          <w:rFonts w:ascii="Arial" w:hAnsi="Arial" w:cs="Arial"/>
          <w:lang w:eastAsia="en-GB"/>
        </w:rPr>
        <w:t>.</w:t>
      </w:r>
    </w:p>
    <w:p w14:paraId="1478C4A7" w14:textId="7D28D530" w:rsidR="00F52F59" w:rsidRPr="00276B77" w:rsidRDefault="00F52F59" w:rsidP="00A3250A">
      <w:pPr>
        <w:shd w:val="clear" w:color="auto" w:fill="FFFFFF"/>
        <w:spacing w:line="240" w:lineRule="auto"/>
        <w:ind w:right="-23"/>
        <w:jc w:val="both"/>
        <w:rPr>
          <w:rFonts w:ascii="Arial" w:hAnsi="Arial" w:cs="Arial"/>
          <w:lang w:eastAsia="en-GB"/>
        </w:rPr>
      </w:pPr>
      <w:r w:rsidRPr="00276B77">
        <w:rPr>
          <w:rFonts w:ascii="Arial" w:hAnsi="Arial" w:cs="Arial"/>
          <w:lang w:eastAsia="en-GB"/>
        </w:rPr>
        <w:t xml:space="preserve">The proposal </w:t>
      </w:r>
      <w:proofErr w:type="gramStart"/>
      <w:r w:rsidRPr="00276B77">
        <w:rPr>
          <w:rFonts w:ascii="Arial" w:hAnsi="Arial" w:cs="Arial"/>
          <w:lang w:eastAsia="en-GB"/>
        </w:rPr>
        <w:t>is consid</w:t>
      </w:r>
      <w:r>
        <w:rPr>
          <w:rFonts w:ascii="Arial" w:hAnsi="Arial" w:cs="Arial"/>
          <w:lang w:eastAsia="en-GB"/>
        </w:rPr>
        <w:t>ered to be</w:t>
      </w:r>
      <w:proofErr w:type="gramEnd"/>
      <w:r>
        <w:rPr>
          <w:rFonts w:ascii="Arial" w:hAnsi="Arial" w:cs="Arial"/>
          <w:lang w:eastAsia="en-GB"/>
        </w:rPr>
        <w:t xml:space="preserve"> </w:t>
      </w:r>
      <w:r w:rsidR="009A52F2">
        <w:rPr>
          <w:rFonts w:ascii="Arial" w:hAnsi="Arial" w:cs="Arial"/>
          <w:lang w:eastAsia="en-GB"/>
        </w:rPr>
        <w:t>otherwise</w:t>
      </w:r>
      <w:r>
        <w:rPr>
          <w:rFonts w:ascii="Arial" w:hAnsi="Arial" w:cs="Arial"/>
          <w:lang w:eastAsia="en-GB"/>
        </w:rPr>
        <w:t xml:space="preserve"> </w:t>
      </w:r>
      <w:r w:rsidRPr="00DD4EC9">
        <w:rPr>
          <w:rFonts w:ascii="Arial" w:hAnsi="Arial" w:cs="Arial"/>
          <w:lang w:eastAsia="en-GB"/>
        </w:rPr>
        <w:t>consistent</w:t>
      </w:r>
      <w:r w:rsidRPr="00276B77">
        <w:rPr>
          <w:rFonts w:ascii="Arial" w:hAnsi="Arial" w:cs="Arial"/>
          <w:color w:val="FF0000"/>
          <w:lang w:eastAsia="en-GB"/>
        </w:rPr>
        <w:t xml:space="preserve"> </w:t>
      </w:r>
      <w:r w:rsidRPr="00276B77">
        <w:rPr>
          <w:rFonts w:ascii="Arial" w:hAnsi="Arial" w:cs="Arial"/>
          <w:lang w:eastAsia="en-GB"/>
        </w:rPr>
        <w:t>with the LEP.</w:t>
      </w:r>
    </w:p>
    <w:p w14:paraId="3C8725E5" w14:textId="5EE10B16" w:rsidR="00F52F59" w:rsidRPr="00D105B6" w:rsidRDefault="00F52F59" w:rsidP="00A3250A">
      <w:pPr>
        <w:pStyle w:val="ListParagraph"/>
        <w:numPr>
          <w:ilvl w:val="0"/>
          <w:numId w:val="30"/>
        </w:numPr>
        <w:tabs>
          <w:tab w:val="left" w:pos="7485"/>
        </w:tabs>
        <w:spacing w:line="240" w:lineRule="auto"/>
        <w:ind w:right="23" w:hanging="720"/>
        <w:contextualSpacing w:val="0"/>
        <w:jc w:val="both"/>
        <w:rPr>
          <w:rFonts w:ascii="Arial" w:hAnsi="Arial" w:cs="Arial"/>
          <w:b/>
          <w:iCs/>
          <w:lang w:eastAsia="en-AU"/>
        </w:rPr>
      </w:pPr>
      <w:r w:rsidRPr="00D105B6">
        <w:rPr>
          <w:rFonts w:ascii="Arial" w:hAnsi="Arial" w:cs="Arial"/>
          <w:b/>
          <w:iCs/>
          <w:lang w:eastAsia="en-AU"/>
        </w:rPr>
        <w:t xml:space="preserve">Provisions of any </w:t>
      </w:r>
      <w:r w:rsidR="00D105B6">
        <w:rPr>
          <w:rFonts w:ascii="Arial" w:hAnsi="Arial" w:cs="Arial"/>
          <w:b/>
          <w:iCs/>
          <w:lang w:eastAsia="en-AU"/>
        </w:rPr>
        <w:t>p</w:t>
      </w:r>
      <w:r w:rsidRPr="00D105B6">
        <w:rPr>
          <w:rFonts w:ascii="Arial" w:hAnsi="Arial" w:cs="Arial"/>
          <w:b/>
          <w:iCs/>
          <w:lang w:eastAsia="en-AU"/>
        </w:rPr>
        <w:t xml:space="preserve">roposed </w:t>
      </w:r>
      <w:r w:rsidR="00D105B6">
        <w:rPr>
          <w:rFonts w:ascii="Arial" w:hAnsi="Arial" w:cs="Arial"/>
          <w:b/>
          <w:iCs/>
          <w:lang w:eastAsia="en-AU"/>
        </w:rPr>
        <w:t>i</w:t>
      </w:r>
      <w:r w:rsidRPr="00D105B6">
        <w:rPr>
          <w:rFonts w:ascii="Arial" w:hAnsi="Arial" w:cs="Arial"/>
          <w:b/>
          <w:iCs/>
          <w:lang w:eastAsia="en-AU"/>
        </w:rPr>
        <w:t>nstruments</w:t>
      </w:r>
      <w:r w:rsidR="00AF10CC" w:rsidRPr="00D105B6">
        <w:rPr>
          <w:rFonts w:ascii="Arial" w:hAnsi="Arial" w:cs="Arial"/>
          <w:b/>
          <w:iCs/>
          <w:lang w:eastAsia="en-AU"/>
        </w:rPr>
        <w:t xml:space="preserve"> (s4.15 (1)(a)(ii))</w:t>
      </w:r>
    </w:p>
    <w:p w14:paraId="15C9EE9F" w14:textId="77777777" w:rsidR="00F17F60" w:rsidRDefault="005B6D00" w:rsidP="00D105B6">
      <w:pPr>
        <w:shd w:val="clear" w:color="auto" w:fill="FFFFFF"/>
        <w:spacing w:line="240" w:lineRule="auto"/>
        <w:ind w:right="-23"/>
        <w:rPr>
          <w:rFonts w:ascii="Arial" w:hAnsi="Arial" w:cs="Arial"/>
          <w:lang w:eastAsia="en-GB"/>
        </w:rPr>
      </w:pPr>
      <w:r>
        <w:rPr>
          <w:rFonts w:ascii="Arial" w:hAnsi="Arial" w:cs="Arial"/>
          <w:lang w:eastAsia="en-GB"/>
        </w:rPr>
        <w:t xml:space="preserve">A draft amendment to the </w:t>
      </w:r>
      <w:r w:rsidR="00D105B6">
        <w:rPr>
          <w:rFonts w:ascii="Arial" w:hAnsi="Arial" w:cs="Arial"/>
          <w:lang w:eastAsia="en-GB"/>
        </w:rPr>
        <w:t>LMLEP</w:t>
      </w:r>
      <w:r>
        <w:rPr>
          <w:rFonts w:ascii="Arial" w:hAnsi="Arial" w:cs="Arial"/>
          <w:lang w:eastAsia="en-GB"/>
        </w:rPr>
        <w:t xml:space="preserve"> </w:t>
      </w:r>
      <w:r w:rsidR="00F52F59" w:rsidRPr="00BE218C">
        <w:rPr>
          <w:rFonts w:ascii="Arial" w:hAnsi="Arial" w:cs="Arial"/>
          <w:lang w:eastAsia="en-GB"/>
        </w:rPr>
        <w:t>ha</w:t>
      </w:r>
      <w:r>
        <w:rPr>
          <w:rFonts w:ascii="Arial" w:hAnsi="Arial" w:cs="Arial"/>
          <w:lang w:eastAsia="en-GB"/>
        </w:rPr>
        <w:t>s</w:t>
      </w:r>
      <w:r w:rsidR="00F52F59" w:rsidRPr="00BE218C">
        <w:rPr>
          <w:rFonts w:ascii="Arial" w:hAnsi="Arial" w:cs="Arial"/>
          <w:lang w:eastAsia="en-GB"/>
        </w:rPr>
        <w:t xml:space="preserve"> been </w:t>
      </w:r>
      <w:r w:rsidR="00F52F59">
        <w:rPr>
          <w:rFonts w:ascii="Arial" w:hAnsi="Arial" w:cs="Arial"/>
          <w:lang w:eastAsia="en-GB"/>
        </w:rPr>
        <w:t>the subject of public consultation under the EP&amp;A Act</w:t>
      </w:r>
      <w:r w:rsidR="00F52F59" w:rsidRPr="00BE218C">
        <w:rPr>
          <w:rFonts w:ascii="Arial" w:hAnsi="Arial" w:cs="Arial"/>
          <w:lang w:eastAsia="en-GB"/>
        </w:rPr>
        <w:t xml:space="preserve">, </w:t>
      </w:r>
      <w:r w:rsidR="00714C71">
        <w:rPr>
          <w:rFonts w:ascii="Arial" w:hAnsi="Arial" w:cs="Arial"/>
          <w:lang w:eastAsia="en-GB"/>
        </w:rPr>
        <w:t xml:space="preserve">however the subject of the change is not </w:t>
      </w:r>
      <w:r w:rsidR="00F52F59">
        <w:rPr>
          <w:rFonts w:ascii="Arial" w:hAnsi="Arial" w:cs="Arial"/>
          <w:lang w:eastAsia="en-GB"/>
        </w:rPr>
        <w:t>relevant to the proposal</w:t>
      </w:r>
      <w:r w:rsidR="00714C71">
        <w:rPr>
          <w:rFonts w:ascii="Arial" w:hAnsi="Arial" w:cs="Arial"/>
          <w:lang w:eastAsia="en-GB"/>
        </w:rPr>
        <w:t xml:space="preserve">. </w:t>
      </w:r>
    </w:p>
    <w:p w14:paraId="63392DFD" w14:textId="68CCD9BC" w:rsidR="00F52F59" w:rsidRPr="00BE218C" w:rsidRDefault="00714C71" w:rsidP="00D105B6">
      <w:pPr>
        <w:shd w:val="clear" w:color="auto" w:fill="FFFFFF"/>
        <w:spacing w:line="240" w:lineRule="auto"/>
        <w:ind w:right="-23"/>
        <w:rPr>
          <w:rFonts w:ascii="Arial" w:hAnsi="Arial" w:cs="Arial"/>
          <w:lang w:eastAsia="en-GB"/>
        </w:rPr>
      </w:pPr>
      <w:r>
        <w:rPr>
          <w:rFonts w:ascii="Arial" w:hAnsi="Arial" w:cs="Arial"/>
          <w:lang w:eastAsia="en-GB"/>
        </w:rPr>
        <w:t xml:space="preserve">The amendment has </w:t>
      </w:r>
      <w:r w:rsidR="00CA34E1">
        <w:rPr>
          <w:rFonts w:ascii="Arial" w:hAnsi="Arial" w:cs="Arial"/>
          <w:lang w:eastAsia="en-GB"/>
        </w:rPr>
        <w:t>commenced after the modification application was lodged.</w:t>
      </w:r>
    </w:p>
    <w:p w14:paraId="1334F4A6" w14:textId="77A70B7B" w:rsidR="00F52F59" w:rsidRPr="00D105B6" w:rsidRDefault="00F52F59" w:rsidP="00A3250A">
      <w:pPr>
        <w:pStyle w:val="ListParagraph"/>
        <w:numPr>
          <w:ilvl w:val="0"/>
          <w:numId w:val="30"/>
        </w:numPr>
        <w:tabs>
          <w:tab w:val="left" w:pos="7485"/>
        </w:tabs>
        <w:spacing w:line="240" w:lineRule="auto"/>
        <w:ind w:right="23" w:hanging="720"/>
        <w:contextualSpacing w:val="0"/>
        <w:jc w:val="both"/>
        <w:rPr>
          <w:rFonts w:ascii="Arial" w:hAnsi="Arial" w:cs="Arial"/>
          <w:b/>
          <w:iCs/>
          <w:lang w:eastAsia="en-AU"/>
        </w:rPr>
      </w:pPr>
      <w:r w:rsidRPr="00D105B6">
        <w:rPr>
          <w:rFonts w:ascii="Arial" w:hAnsi="Arial" w:cs="Arial"/>
          <w:b/>
          <w:iCs/>
          <w:lang w:eastAsia="en-AU"/>
        </w:rPr>
        <w:t>Provisions of any Development Control Plan</w:t>
      </w:r>
      <w:r w:rsidR="00AF10CC" w:rsidRPr="00D105B6">
        <w:rPr>
          <w:rFonts w:ascii="Arial" w:hAnsi="Arial" w:cs="Arial"/>
          <w:b/>
          <w:iCs/>
          <w:lang w:eastAsia="en-AU"/>
        </w:rPr>
        <w:t xml:space="preserve"> (s4.15(1)(a)(iii))</w:t>
      </w:r>
    </w:p>
    <w:p w14:paraId="2317B6AC" w14:textId="2ADE666F" w:rsidR="00F52F59" w:rsidRDefault="005E47A1" w:rsidP="00CE4FEF">
      <w:pPr>
        <w:shd w:val="clear" w:color="auto" w:fill="FFFFFF"/>
        <w:spacing w:line="240" w:lineRule="auto"/>
        <w:ind w:right="-23"/>
        <w:rPr>
          <w:rFonts w:ascii="Arial" w:hAnsi="Arial" w:cs="Arial"/>
          <w:lang w:eastAsia="en-GB"/>
        </w:rPr>
      </w:pPr>
      <w:r w:rsidRPr="009A52F2">
        <w:rPr>
          <w:rFonts w:ascii="Arial" w:hAnsi="Arial" w:cs="Arial"/>
          <w:lang w:eastAsia="en-GB"/>
        </w:rPr>
        <w:t xml:space="preserve">The controls relevant to the proposal are considered in </w:t>
      </w:r>
      <w:r w:rsidRPr="009A52F2">
        <w:rPr>
          <w:rFonts w:ascii="Arial" w:hAnsi="Arial" w:cs="Arial"/>
          <w:b/>
          <w:bCs/>
          <w:lang w:eastAsia="en-GB"/>
        </w:rPr>
        <w:t>Table 5</w:t>
      </w:r>
      <w:r w:rsidRPr="009A52F2">
        <w:rPr>
          <w:rFonts w:ascii="Arial" w:hAnsi="Arial" w:cs="Arial"/>
          <w:lang w:eastAsia="en-GB"/>
        </w:rPr>
        <w:t xml:space="preserve"> below.</w:t>
      </w:r>
    </w:p>
    <w:p w14:paraId="61AB6840" w14:textId="30DC1826" w:rsidR="005E47A1" w:rsidRPr="0011208E" w:rsidRDefault="005E47A1" w:rsidP="005E47A1">
      <w:pPr>
        <w:pStyle w:val="Caption"/>
        <w:keepNext/>
        <w:spacing w:after="160"/>
        <w:jc w:val="center"/>
        <w:rPr>
          <w:rFonts w:ascii="Arial" w:hAnsi="Arial" w:cs="Arial"/>
          <w:b/>
          <w:bCs/>
          <w:i w:val="0"/>
          <w:iCs w:val="0"/>
          <w:color w:val="auto"/>
          <w:sz w:val="20"/>
          <w:szCs w:val="20"/>
        </w:rPr>
      </w:pPr>
      <w:r w:rsidRPr="0011208E">
        <w:rPr>
          <w:rFonts w:ascii="Arial" w:hAnsi="Arial" w:cs="Arial"/>
          <w:b/>
          <w:bCs/>
          <w:i w:val="0"/>
          <w:iCs w:val="0"/>
          <w:color w:val="auto"/>
          <w:sz w:val="20"/>
          <w:szCs w:val="20"/>
        </w:rPr>
        <w:lastRenderedPageBreak/>
        <w:t xml:space="preserve">Table </w:t>
      </w:r>
      <w:r w:rsidRPr="0011208E">
        <w:rPr>
          <w:rFonts w:ascii="Arial" w:hAnsi="Arial" w:cs="Arial"/>
          <w:b/>
          <w:bCs/>
          <w:i w:val="0"/>
          <w:iCs w:val="0"/>
          <w:color w:val="auto"/>
          <w:sz w:val="20"/>
          <w:szCs w:val="20"/>
        </w:rPr>
        <w:fldChar w:fldCharType="begin"/>
      </w:r>
      <w:r w:rsidRPr="0011208E">
        <w:rPr>
          <w:rFonts w:ascii="Arial" w:hAnsi="Arial" w:cs="Arial"/>
          <w:b/>
          <w:bCs/>
          <w:i w:val="0"/>
          <w:iCs w:val="0"/>
          <w:color w:val="auto"/>
          <w:sz w:val="20"/>
          <w:szCs w:val="20"/>
        </w:rPr>
        <w:instrText xml:space="preserve"> SEQ Table \* ARABIC </w:instrText>
      </w:r>
      <w:r w:rsidRPr="0011208E">
        <w:rPr>
          <w:rFonts w:ascii="Arial" w:hAnsi="Arial" w:cs="Arial"/>
          <w:b/>
          <w:bCs/>
          <w:i w:val="0"/>
          <w:iCs w:val="0"/>
          <w:color w:val="auto"/>
          <w:sz w:val="20"/>
          <w:szCs w:val="20"/>
        </w:rPr>
        <w:fldChar w:fldCharType="separate"/>
      </w:r>
      <w:r>
        <w:rPr>
          <w:rFonts w:ascii="Arial" w:hAnsi="Arial" w:cs="Arial"/>
          <w:b/>
          <w:bCs/>
          <w:i w:val="0"/>
          <w:iCs w:val="0"/>
          <w:noProof/>
          <w:color w:val="auto"/>
          <w:sz w:val="20"/>
          <w:szCs w:val="20"/>
        </w:rPr>
        <w:t>5</w:t>
      </w:r>
      <w:r w:rsidRPr="0011208E">
        <w:rPr>
          <w:rFonts w:ascii="Arial" w:hAnsi="Arial" w:cs="Arial"/>
          <w:b/>
          <w:bCs/>
          <w:i w:val="0"/>
          <w:iCs w:val="0"/>
          <w:color w:val="auto"/>
          <w:sz w:val="20"/>
          <w:szCs w:val="20"/>
        </w:rPr>
        <w:fldChar w:fldCharType="end"/>
      </w:r>
      <w:r w:rsidRPr="0011208E">
        <w:rPr>
          <w:rFonts w:ascii="Arial" w:hAnsi="Arial" w:cs="Arial"/>
          <w:b/>
          <w:bCs/>
          <w:i w:val="0"/>
          <w:iCs w:val="0"/>
          <w:color w:val="auto"/>
          <w:sz w:val="20"/>
          <w:szCs w:val="20"/>
        </w:rPr>
        <w:t xml:space="preserve">: Consideration of the </w:t>
      </w:r>
      <w:r>
        <w:rPr>
          <w:rFonts w:ascii="Arial" w:hAnsi="Arial" w:cs="Arial"/>
          <w:b/>
          <w:bCs/>
          <w:i w:val="0"/>
          <w:iCs w:val="0"/>
          <w:color w:val="auto"/>
          <w:sz w:val="20"/>
          <w:szCs w:val="20"/>
        </w:rPr>
        <w:t>DCP</w:t>
      </w:r>
      <w:r w:rsidRPr="0011208E">
        <w:rPr>
          <w:rFonts w:ascii="Arial" w:hAnsi="Arial" w:cs="Arial"/>
          <w:b/>
          <w:bCs/>
          <w:i w:val="0"/>
          <w:iCs w:val="0"/>
          <w:color w:val="auto"/>
          <w:sz w:val="20"/>
          <w:szCs w:val="20"/>
        </w:rPr>
        <w:t xml:space="preserve"> Controls</w:t>
      </w:r>
    </w:p>
    <w:tbl>
      <w:tblPr>
        <w:tblStyle w:val="DPETable"/>
        <w:tblW w:w="892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4962"/>
      </w:tblGrid>
      <w:tr w:rsidR="00C604CD" w:rsidRPr="005F13FD" w14:paraId="1235E208" w14:textId="77777777" w:rsidTr="00C604CD">
        <w:trPr>
          <w:cnfStyle w:val="100000000000" w:firstRow="1" w:lastRow="0" w:firstColumn="0" w:lastColumn="0" w:oddVBand="0" w:evenVBand="0" w:oddHBand="0" w:evenHBand="0" w:firstRowFirstColumn="0" w:firstRowLastColumn="0" w:lastRowFirstColumn="0" w:lastRowLastColumn="0"/>
          <w:jc w:val="center"/>
        </w:trPr>
        <w:tc>
          <w:tcPr>
            <w:tcW w:w="8926" w:type="dxa"/>
            <w:gridSpan w:val="2"/>
          </w:tcPr>
          <w:p w14:paraId="78CAAC03" w14:textId="0004DCAF" w:rsidR="00C604CD" w:rsidRPr="005F13FD" w:rsidRDefault="00C604CD" w:rsidP="000D425D">
            <w:pPr>
              <w:pStyle w:val="FigureCaption"/>
              <w:spacing w:before="0" w:after="160"/>
              <w:ind w:left="0"/>
              <w:rPr>
                <w:rFonts w:ascii="Arial" w:hAnsi="Arial" w:cs="Arial"/>
                <w:bCs/>
                <w:color w:val="auto"/>
                <w:sz w:val="22"/>
                <w:szCs w:val="22"/>
              </w:rPr>
            </w:pPr>
            <w:r w:rsidRPr="005F13FD">
              <w:rPr>
                <w:rFonts w:ascii="Arial" w:hAnsi="Arial" w:cs="Arial"/>
                <w:sz w:val="22"/>
                <w:szCs w:val="22"/>
                <w:lang w:eastAsia="en-GB"/>
              </w:rPr>
              <w:t>Part 9 – Specific land uses – Residential Flat Buildings</w:t>
            </w:r>
          </w:p>
        </w:tc>
      </w:tr>
      <w:tr w:rsidR="00C604CD" w:rsidRPr="005F13FD" w14:paraId="647B4B81" w14:textId="77777777" w:rsidTr="00C604CD">
        <w:trPr>
          <w:jc w:val="center"/>
        </w:trPr>
        <w:tc>
          <w:tcPr>
            <w:tcW w:w="3964" w:type="dxa"/>
          </w:tcPr>
          <w:p w14:paraId="586140A8" w14:textId="77777777" w:rsidR="00C604CD" w:rsidRPr="005F13FD" w:rsidRDefault="00C604CD" w:rsidP="000D425D">
            <w:pPr>
              <w:pStyle w:val="FigureCaption"/>
              <w:spacing w:before="0" w:after="160"/>
              <w:ind w:left="0"/>
              <w:rPr>
                <w:rFonts w:ascii="Arial" w:hAnsi="Arial" w:cs="Arial"/>
                <w:b w:val="0"/>
                <w:bCs/>
                <w:color w:val="auto"/>
                <w:sz w:val="22"/>
                <w:szCs w:val="22"/>
              </w:rPr>
            </w:pPr>
            <w:r w:rsidRPr="005F13FD">
              <w:rPr>
                <w:rFonts w:ascii="Arial" w:hAnsi="Arial" w:cs="Arial"/>
                <w:bCs/>
                <w:color w:val="auto"/>
                <w:sz w:val="22"/>
                <w:szCs w:val="22"/>
              </w:rPr>
              <w:t>Control</w:t>
            </w:r>
          </w:p>
        </w:tc>
        <w:tc>
          <w:tcPr>
            <w:tcW w:w="4962" w:type="dxa"/>
          </w:tcPr>
          <w:p w14:paraId="25FA6093" w14:textId="6AA88DDA" w:rsidR="00C604CD" w:rsidRPr="005F13FD" w:rsidRDefault="00C604CD" w:rsidP="000D425D">
            <w:pPr>
              <w:pStyle w:val="FigureCaption"/>
              <w:spacing w:before="0" w:after="160"/>
              <w:ind w:left="0"/>
              <w:rPr>
                <w:rFonts w:ascii="Arial" w:hAnsi="Arial" w:cs="Arial"/>
                <w:b w:val="0"/>
                <w:bCs/>
                <w:color w:val="auto"/>
                <w:sz w:val="22"/>
                <w:szCs w:val="22"/>
              </w:rPr>
            </w:pPr>
            <w:r w:rsidRPr="005F13FD">
              <w:rPr>
                <w:rFonts w:ascii="Arial" w:hAnsi="Arial" w:cs="Arial"/>
                <w:bCs/>
                <w:color w:val="auto"/>
                <w:sz w:val="22"/>
                <w:szCs w:val="22"/>
              </w:rPr>
              <w:t>Assessment</w:t>
            </w:r>
          </w:p>
        </w:tc>
      </w:tr>
      <w:tr w:rsidR="00C604CD" w:rsidRPr="005F13FD" w14:paraId="38BB4EC7" w14:textId="77777777" w:rsidTr="00C604CD">
        <w:trPr>
          <w:jc w:val="center"/>
        </w:trPr>
        <w:tc>
          <w:tcPr>
            <w:tcW w:w="3964" w:type="dxa"/>
          </w:tcPr>
          <w:p w14:paraId="1DB0FA5E" w14:textId="1EBFDBD7" w:rsidR="00C604CD" w:rsidRPr="005F13FD" w:rsidRDefault="00C604CD" w:rsidP="00C604CD">
            <w:pPr>
              <w:pStyle w:val="FigureCaption"/>
              <w:spacing w:before="0" w:after="160"/>
              <w:ind w:left="0"/>
              <w:jc w:val="left"/>
              <w:rPr>
                <w:rFonts w:ascii="Arial" w:hAnsi="Arial" w:cs="Arial"/>
                <w:b w:val="0"/>
                <w:bCs/>
                <w:color w:val="auto"/>
                <w:sz w:val="22"/>
                <w:szCs w:val="22"/>
              </w:rPr>
            </w:pPr>
            <w:r w:rsidRPr="005F13FD">
              <w:rPr>
                <w:rFonts w:ascii="Arial" w:hAnsi="Arial" w:cs="Arial"/>
                <w:b w:val="0"/>
                <w:bCs/>
                <w:color w:val="auto"/>
                <w:sz w:val="22"/>
                <w:szCs w:val="22"/>
                <w:lang w:eastAsia="en-GB"/>
              </w:rPr>
              <w:t>13.2 Housing mix</w:t>
            </w:r>
          </w:p>
        </w:tc>
        <w:tc>
          <w:tcPr>
            <w:tcW w:w="4962" w:type="dxa"/>
          </w:tcPr>
          <w:p w14:paraId="29819901" w14:textId="37624261" w:rsidR="00C604CD" w:rsidRPr="005F13FD" w:rsidRDefault="00C604CD" w:rsidP="00CC44FB">
            <w:pPr>
              <w:pStyle w:val="FigureCaption"/>
              <w:spacing w:before="0" w:after="160"/>
              <w:ind w:left="0"/>
              <w:jc w:val="left"/>
              <w:rPr>
                <w:rFonts w:ascii="Arial" w:hAnsi="Arial" w:cs="Arial"/>
                <w:b w:val="0"/>
                <w:color w:val="auto"/>
                <w:sz w:val="22"/>
                <w:szCs w:val="22"/>
              </w:rPr>
            </w:pPr>
            <w:r w:rsidRPr="005F13FD">
              <w:rPr>
                <w:rFonts w:ascii="Arial" w:hAnsi="Arial" w:cs="Arial"/>
                <w:b w:val="0"/>
                <w:color w:val="auto"/>
                <w:sz w:val="22"/>
                <w:szCs w:val="22"/>
              </w:rPr>
              <w:t>The housing mix remains compliant with the DCP controls.</w:t>
            </w:r>
          </w:p>
        </w:tc>
      </w:tr>
      <w:tr w:rsidR="00C604CD" w:rsidRPr="005F13FD" w14:paraId="5CD85168" w14:textId="77777777" w:rsidTr="00C604CD">
        <w:trPr>
          <w:jc w:val="center"/>
        </w:trPr>
        <w:tc>
          <w:tcPr>
            <w:tcW w:w="3964" w:type="dxa"/>
          </w:tcPr>
          <w:p w14:paraId="2E482EBD" w14:textId="7B1D99E1" w:rsidR="00C604CD" w:rsidRPr="005F13FD" w:rsidRDefault="00C604CD" w:rsidP="00C604CD">
            <w:pPr>
              <w:shd w:val="clear" w:color="auto" w:fill="FFFFFF"/>
              <w:spacing w:after="120" w:line="240" w:lineRule="auto"/>
              <w:ind w:right="-23"/>
              <w:rPr>
                <w:rFonts w:ascii="Arial" w:hAnsi="Arial" w:cs="Arial"/>
                <w:bCs/>
                <w:iCs/>
                <w:color w:val="auto"/>
                <w:sz w:val="22"/>
                <w:szCs w:val="22"/>
                <w:lang w:eastAsia="en-GB"/>
              </w:rPr>
            </w:pPr>
            <w:r w:rsidRPr="005F13FD">
              <w:rPr>
                <w:rFonts w:ascii="Arial" w:hAnsi="Arial" w:cs="Arial"/>
                <w:bCs/>
                <w:iCs/>
                <w:color w:val="auto"/>
                <w:sz w:val="22"/>
                <w:szCs w:val="22"/>
                <w:lang w:eastAsia="en-GB"/>
              </w:rPr>
              <w:t>13.7 Planting on structures</w:t>
            </w:r>
          </w:p>
        </w:tc>
        <w:tc>
          <w:tcPr>
            <w:tcW w:w="4962" w:type="dxa"/>
          </w:tcPr>
          <w:p w14:paraId="2235E007" w14:textId="6D184207" w:rsidR="00C604CD" w:rsidRPr="005F13FD" w:rsidRDefault="00C604CD" w:rsidP="00CC44FB">
            <w:pPr>
              <w:pStyle w:val="FigureCaption"/>
              <w:spacing w:before="0" w:after="160"/>
              <w:ind w:left="0"/>
              <w:jc w:val="left"/>
              <w:rPr>
                <w:rFonts w:ascii="Arial" w:hAnsi="Arial" w:cs="Arial"/>
                <w:b w:val="0"/>
                <w:color w:val="auto"/>
                <w:sz w:val="22"/>
                <w:szCs w:val="22"/>
              </w:rPr>
            </w:pPr>
            <w:r w:rsidRPr="005F13FD">
              <w:rPr>
                <w:rFonts w:ascii="Arial" w:hAnsi="Arial" w:cs="Arial"/>
                <w:b w:val="0"/>
                <w:color w:val="auto"/>
                <w:sz w:val="22"/>
                <w:szCs w:val="22"/>
              </w:rPr>
              <w:t>New planting has been included in planters on the roof top terrace. The design is compliant with the DCP controls.</w:t>
            </w:r>
          </w:p>
        </w:tc>
      </w:tr>
      <w:tr w:rsidR="00C604CD" w:rsidRPr="005F13FD" w14:paraId="23BF8DF9" w14:textId="77777777" w:rsidTr="00C604CD">
        <w:trPr>
          <w:jc w:val="center"/>
        </w:trPr>
        <w:tc>
          <w:tcPr>
            <w:tcW w:w="3964" w:type="dxa"/>
          </w:tcPr>
          <w:p w14:paraId="71D7017C" w14:textId="5A51C79D" w:rsidR="00C604CD" w:rsidRPr="005F13FD" w:rsidRDefault="00C604CD" w:rsidP="00C604CD">
            <w:pPr>
              <w:shd w:val="clear" w:color="auto" w:fill="FFFFFF"/>
              <w:spacing w:after="120" w:line="240" w:lineRule="auto"/>
              <w:ind w:right="-23"/>
              <w:rPr>
                <w:rFonts w:ascii="Arial" w:hAnsi="Arial" w:cs="Arial"/>
                <w:bCs/>
                <w:iCs/>
                <w:color w:val="auto"/>
                <w:sz w:val="22"/>
                <w:szCs w:val="22"/>
                <w:lang w:eastAsia="en-GB"/>
              </w:rPr>
            </w:pPr>
            <w:r w:rsidRPr="005F13FD">
              <w:rPr>
                <w:rFonts w:ascii="Arial" w:hAnsi="Arial" w:cs="Arial"/>
                <w:bCs/>
                <w:iCs/>
                <w:color w:val="auto"/>
                <w:sz w:val="22"/>
                <w:szCs w:val="22"/>
                <w:lang w:eastAsia="en-GB"/>
              </w:rPr>
              <w:t>13.10 Principle private open space</w:t>
            </w:r>
          </w:p>
        </w:tc>
        <w:tc>
          <w:tcPr>
            <w:tcW w:w="4962" w:type="dxa"/>
          </w:tcPr>
          <w:p w14:paraId="6060E1B0" w14:textId="13820684" w:rsidR="00C604CD" w:rsidRPr="005F13FD" w:rsidRDefault="00C604CD" w:rsidP="00CC44FB">
            <w:pPr>
              <w:pStyle w:val="FigureCaption"/>
              <w:spacing w:before="0" w:after="160"/>
              <w:ind w:left="0"/>
              <w:jc w:val="left"/>
              <w:rPr>
                <w:rFonts w:ascii="Arial" w:hAnsi="Arial" w:cs="Arial"/>
                <w:b w:val="0"/>
                <w:color w:val="auto"/>
                <w:sz w:val="22"/>
                <w:szCs w:val="22"/>
              </w:rPr>
            </w:pPr>
            <w:r w:rsidRPr="005F13FD">
              <w:rPr>
                <w:rFonts w:ascii="Arial" w:hAnsi="Arial" w:cs="Arial"/>
                <w:b w:val="0"/>
                <w:color w:val="auto"/>
                <w:sz w:val="22"/>
                <w:szCs w:val="22"/>
              </w:rPr>
              <w:t>Each new dwelling is provided with compliant private open space by way of balconies. The redesigned balconies are compliant with required minimum areas.</w:t>
            </w:r>
          </w:p>
        </w:tc>
      </w:tr>
      <w:tr w:rsidR="00C604CD" w:rsidRPr="005F13FD" w14:paraId="6E629D03" w14:textId="77777777" w:rsidTr="00C604CD">
        <w:trPr>
          <w:jc w:val="center"/>
        </w:trPr>
        <w:tc>
          <w:tcPr>
            <w:tcW w:w="3964" w:type="dxa"/>
          </w:tcPr>
          <w:p w14:paraId="06B6488D" w14:textId="4A23418A" w:rsidR="00C604CD" w:rsidRPr="005F13FD" w:rsidRDefault="00C604CD" w:rsidP="00C604CD">
            <w:pPr>
              <w:shd w:val="clear" w:color="auto" w:fill="FFFFFF"/>
              <w:spacing w:line="240" w:lineRule="auto"/>
              <w:ind w:right="-23"/>
              <w:rPr>
                <w:rFonts w:ascii="Arial" w:hAnsi="Arial" w:cs="Arial"/>
                <w:bCs/>
                <w:iCs/>
                <w:color w:val="auto"/>
                <w:sz w:val="22"/>
                <w:szCs w:val="22"/>
                <w:lang w:eastAsia="en-GB"/>
              </w:rPr>
            </w:pPr>
            <w:r w:rsidRPr="005F13FD">
              <w:rPr>
                <w:rFonts w:ascii="Arial" w:hAnsi="Arial" w:cs="Arial"/>
                <w:bCs/>
                <w:iCs/>
                <w:color w:val="auto"/>
                <w:sz w:val="22"/>
                <w:szCs w:val="22"/>
                <w:lang w:eastAsia="en-GB"/>
              </w:rPr>
              <w:t>13.12 Driveways and parking areas</w:t>
            </w:r>
          </w:p>
        </w:tc>
        <w:tc>
          <w:tcPr>
            <w:tcW w:w="4962" w:type="dxa"/>
          </w:tcPr>
          <w:p w14:paraId="1A09FA74" w14:textId="70570340" w:rsidR="00C604CD" w:rsidRPr="005F13FD" w:rsidRDefault="00C604CD" w:rsidP="00CC44FB">
            <w:pPr>
              <w:pStyle w:val="FigureCaption"/>
              <w:spacing w:before="0" w:after="160"/>
              <w:ind w:left="0"/>
              <w:jc w:val="left"/>
              <w:rPr>
                <w:rFonts w:ascii="Arial" w:hAnsi="Arial" w:cs="Arial"/>
                <w:b w:val="0"/>
                <w:color w:val="auto"/>
                <w:sz w:val="22"/>
                <w:szCs w:val="22"/>
              </w:rPr>
            </w:pPr>
            <w:r w:rsidRPr="005F13FD">
              <w:rPr>
                <w:rFonts w:ascii="Arial" w:hAnsi="Arial" w:cs="Arial"/>
                <w:b w:val="0"/>
                <w:color w:val="auto"/>
                <w:sz w:val="22"/>
                <w:szCs w:val="22"/>
              </w:rPr>
              <w:t>The parking areas are considered suitable and can achieve required standards. Existing conditions of consent require confirmation of compliance with AS2890 at CC stage.</w:t>
            </w:r>
          </w:p>
        </w:tc>
      </w:tr>
      <w:tr w:rsidR="00C604CD" w:rsidRPr="005F13FD" w14:paraId="3E9D71E3" w14:textId="77777777" w:rsidTr="00C604CD">
        <w:trPr>
          <w:jc w:val="center"/>
        </w:trPr>
        <w:tc>
          <w:tcPr>
            <w:tcW w:w="3964" w:type="dxa"/>
          </w:tcPr>
          <w:p w14:paraId="6B2E1B44" w14:textId="53502F22" w:rsidR="00C604CD" w:rsidRPr="005F13FD" w:rsidRDefault="00C604CD" w:rsidP="00C604CD">
            <w:pPr>
              <w:pStyle w:val="FigureCaption"/>
              <w:spacing w:before="0" w:after="160"/>
              <w:ind w:left="0"/>
              <w:jc w:val="left"/>
              <w:rPr>
                <w:rFonts w:ascii="Arial" w:hAnsi="Arial" w:cs="Arial"/>
                <w:b w:val="0"/>
                <w:bCs/>
                <w:color w:val="auto"/>
                <w:sz w:val="22"/>
                <w:szCs w:val="22"/>
                <w:lang w:eastAsia="en-GB"/>
              </w:rPr>
            </w:pPr>
            <w:r w:rsidRPr="005F13FD">
              <w:rPr>
                <w:rFonts w:ascii="Arial" w:hAnsi="Arial" w:cs="Arial"/>
                <w:b w:val="0"/>
                <w:bCs/>
                <w:color w:val="auto"/>
                <w:sz w:val="22"/>
                <w:szCs w:val="22"/>
                <w:lang w:eastAsia="en-GB"/>
              </w:rPr>
              <w:t>13.13 Adaptable dwellings</w:t>
            </w:r>
          </w:p>
        </w:tc>
        <w:tc>
          <w:tcPr>
            <w:tcW w:w="4962" w:type="dxa"/>
          </w:tcPr>
          <w:p w14:paraId="62D8E12F" w14:textId="488B9459" w:rsidR="00C604CD" w:rsidRPr="005F13FD" w:rsidRDefault="00C604CD" w:rsidP="00CC44FB">
            <w:pPr>
              <w:shd w:val="clear" w:color="auto" w:fill="FFFFFF"/>
              <w:spacing w:line="240" w:lineRule="auto"/>
              <w:ind w:right="-23"/>
              <w:rPr>
                <w:rFonts w:ascii="Arial" w:hAnsi="Arial" w:cs="Arial"/>
                <w:iCs/>
                <w:color w:val="auto"/>
                <w:sz w:val="22"/>
                <w:szCs w:val="22"/>
              </w:rPr>
            </w:pPr>
            <w:r w:rsidRPr="005F13FD">
              <w:rPr>
                <w:rFonts w:ascii="Arial" w:hAnsi="Arial" w:cs="Arial"/>
                <w:iCs/>
                <w:color w:val="auto"/>
                <w:sz w:val="22"/>
                <w:szCs w:val="22"/>
              </w:rPr>
              <w:t>Each new dwelling meets adaptable requirements and achieves compliance with the DCP controls.</w:t>
            </w:r>
          </w:p>
        </w:tc>
      </w:tr>
      <w:tr w:rsidR="00C604CD" w:rsidRPr="005F13FD" w14:paraId="7EFB082A" w14:textId="77777777" w:rsidTr="00C604CD">
        <w:trPr>
          <w:jc w:val="center"/>
        </w:trPr>
        <w:tc>
          <w:tcPr>
            <w:tcW w:w="3964" w:type="dxa"/>
          </w:tcPr>
          <w:p w14:paraId="3926F605" w14:textId="495F09D9" w:rsidR="00C604CD" w:rsidRPr="005F13FD" w:rsidRDefault="00C604CD" w:rsidP="00C604CD">
            <w:pPr>
              <w:pStyle w:val="FigureCaption"/>
              <w:spacing w:before="0" w:after="160"/>
              <w:ind w:left="0"/>
              <w:jc w:val="left"/>
              <w:rPr>
                <w:rFonts w:ascii="Arial" w:hAnsi="Arial" w:cs="Arial"/>
                <w:b w:val="0"/>
                <w:bCs/>
                <w:color w:val="auto"/>
                <w:sz w:val="22"/>
                <w:szCs w:val="22"/>
                <w:lang w:eastAsia="en-GB"/>
              </w:rPr>
            </w:pPr>
            <w:r w:rsidRPr="005F13FD">
              <w:rPr>
                <w:rFonts w:ascii="Arial" w:hAnsi="Arial" w:cs="Arial"/>
                <w:b w:val="0"/>
                <w:bCs/>
                <w:color w:val="auto"/>
                <w:sz w:val="22"/>
                <w:szCs w:val="22"/>
                <w:lang w:eastAsia="en-GB"/>
              </w:rPr>
              <w:t>13.14 Operational waste management</w:t>
            </w:r>
          </w:p>
        </w:tc>
        <w:tc>
          <w:tcPr>
            <w:tcW w:w="4962" w:type="dxa"/>
          </w:tcPr>
          <w:p w14:paraId="26B8F9FB" w14:textId="59A1D3BC" w:rsidR="00C604CD" w:rsidRPr="005F13FD" w:rsidRDefault="00B44E7A" w:rsidP="00CC44FB">
            <w:pPr>
              <w:pStyle w:val="FigureCaption"/>
              <w:spacing w:before="0" w:after="160"/>
              <w:ind w:left="0"/>
              <w:jc w:val="left"/>
              <w:rPr>
                <w:rFonts w:ascii="Arial" w:hAnsi="Arial" w:cs="Arial"/>
                <w:b w:val="0"/>
                <w:color w:val="auto"/>
                <w:sz w:val="22"/>
                <w:szCs w:val="22"/>
              </w:rPr>
            </w:pPr>
            <w:r w:rsidRPr="005F13FD">
              <w:rPr>
                <w:rFonts w:ascii="Arial" w:hAnsi="Arial" w:cs="Arial"/>
                <w:b w:val="0"/>
                <w:color w:val="auto"/>
                <w:sz w:val="22"/>
                <w:szCs w:val="22"/>
              </w:rPr>
              <w:t>The proposal includes waste chutes on each level separating waste into three streams for aggregation in 660L bins located in waste rooms at the basement level. One chute will divert both general waste and green waste.</w:t>
            </w:r>
          </w:p>
        </w:tc>
      </w:tr>
    </w:tbl>
    <w:p w14:paraId="454738F7" w14:textId="77777777" w:rsidR="00A76675" w:rsidRPr="007100D2" w:rsidRDefault="00A76675" w:rsidP="00CE4FEF">
      <w:pPr>
        <w:shd w:val="clear" w:color="auto" w:fill="FFFFFF"/>
        <w:spacing w:line="240" w:lineRule="auto"/>
        <w:ind w:right="-23"/>
        <w:rPr>
          <w:rFonts w:ascii="Arial" w:hAnsi="Arial" w:cs="Arial"/>
          <w:i/>
          <w:lang w:eastAsia="en-GB"/>
        </w:rPr>
      </w:pPr>
    </w:p>
    <w:p w14:paraId="6D79C192" w14:textId="0B51D93E" w:rsidR="00F52F59" w:rsidRPr="00FE4F9A" w:rsidRDefault="00F52F59" w:rsidP="00A3250A">
      <w:pPr>
        <w:pStyle w:val="ListParagraph"/>
        <w:numPr>
          <w:ilvl w:val="0"/>
          <w:numId w:val="30"/>
        </w:numPr>
        <w:tabs>
          <w:tab w:val="left" w:pos="7485"/>
        </w:tabs>
        <w:spacing w:line="240" w:lineRule="auto"/>
        <w:ind w:right="23" w:hanging="720"/>
        <w:contextualSpacing w:val="0"/>
        <w:jc w:val="both"/>
        <w:rPr>
          <w:rFonts w:ascii="Arial" w:hAnsi="Arial" w:cs="Arial"/>
          <w:b/>
          <w:iCs/>
          <w:lang w:eastAsia="en-AU"/>
        </w:rPr>
      </w:pPr>
      <w:r w:rsidRPr="00FE4F9A">
        <w:rPr>
          <w:rFonts w:ascii="Arial" w:hAnsi="Arial" w:cs="Arial"/>
          <w:b/>
          <w:iCs/>
          <w:lang w:eastAsia="en-AU"/>
        </w:rPr>
        <w:t>Planning agreements under Section 7.4 of the EP&amp;A Act</w:t>
      </w:r>
      <w:r w:rsidR="00AF10CC" w:rsidRPr="00FE4F9A">
        <w:rPr>
          <w:rFonts w:ascii="Arial" w:hAnsi="Arial" w:cs="Arial"/>
          <w:b/>
          <w:iCs/>
          <w:lang w:eastAsia="en-AU"/>
        </w:rPr>
        <w:t xml:space="preserve"> (s4.15(1)(</w:t>
      </w:r>
      <w:proofErr w:type="gramStart"/>
      <w:r w:rsidR="00AF10CC" w:rsidRPr="00FE4F9A">
        <w:rPr>
          <w:rFonts w:ascii="Arial" w:hAnsi="Arial" w:cs="Arial"/>
          <w:b/>
          <w:iCs/>
          <w:lang w:eastAsia="en-AU"/>
        </w:rPr>
        <w:t>a)(</w:t>
      </w:r>
      <w:proofErr w:type="spellStart"/>
      <w:proofErr w:type="gramEnd"/>
      <w:r w:rsidR="00AF10CC" w:rsidRPr="00FE4F9A">
        <w:rPr>
          <w:rFonts w:ascii="Arial" w:hAnsi="Arial" w:cs="Arial"/>
          <w:b/>
          <w:iCs/>
          <w:lang w:eastAsia="en-AU"/>
        </w:rPr>
        <w:t>iiia</w:t>
      </w:r>
      <w:proofErr w:type="spellEnd"/>
      <w:r w:rsidR="00AF10CC" w:rsidRPr="00FE4F9A">
        <w:rPr>
          <w:rFonts w:ascii="Arial" w:hAnsi="Arial" w:cs="Arial"/>
          <w:b/>
          <w:iCs/>
          <w:lang w:eastAsia="en-AU"/>
        </w:rPr>
        <w:t>))</w:t>
      </w:r>
    </w:p>
    <w:p w14:paraId="1FE1E5A7" w14:textId="77777777" w:rsidR="00F52F59" w:rsidRPr="00C34600" w:rsidRDefault="00F52F59" w:rsidP="00EF05E5">
      <w:pPr>
        <w:tabs>
          <w:tab w:val="left" w:pos="709"/>
          <w:tab w:val="left" w:pos="1560"/>
        </w:tabs>
        <w:spacing w:line="240" w:lineRule="auto"/>
        <w:ind w:right="23"/>
        <w:rPr>
          <w:rFonts w:ascii="Arial" w:hAnsi="Arial" w:cs="Arial"/>
          <w:bCs/>
          <w:lang w:eastAsia="en-AU"/>
        </w:rPr>
      </w:pPr>
      <w:r w:rsidRPr="00C34600">
        <w:rPr>
          <w:rFonts w:ascii="Arial" w:hAnsi="Arial" w:cs="Arial"/>
          <w:bCs/>
          <w:lang w:eastAsia="en-AU"/>
        </w:rPr>
        <w:t xml:space="preserve">There have been no planning agreements entered into and there are no draft planning agreements being proposed for the site. </w:t>
      </w:r>
    </w:p>
    <w:p w14:paraId="10A6EA68" w14:textId="15C565F7" w:rsidR="00F52F59" w:rsidRPr="00EF05E5" w:rsidRDefault="00F52F59" w:rsidP="00A3250A">
      <w:pPr>
        <w:pStyle w:val="ListParagraph"/>
        <w:numPr>
          <w:ilvl w:val="0"/>
          <w:numId w:val="30"/>
        </w:numPr>
        <w:tabs>
          <w:tab w:val="left" w:pos="7485"/>
        </w:tabs>
        <w:spacing w:line="240" w:lineRule="auto"/>
        <w:ind w:right="23" w:hanging="720"/>
        <w:contextualSpacing w:val="0"/>
        <w:jc w:val="both"/>
        <w:rPr>
          <w:rFonts w:ascii="Arial" w:hAnsi="Arial" w:cs="Arial"/>
          <w:b/>
          <w:iCs/>
          <w:lang w:eastAsia="en-AU"/>
        </w:rPr>
      </w:pPr>
      <w:r w:rsidRPr="00EF05E5">
        <w:rPr>
          <w:rFonts w:ascii="Arial" w:hAnsi="Arial" w:cs="Arial"/>
          <w:b/>
          <w:iCs/>
          <w:lang w:eastAsia="en-AU"/>
        </w:rPr>
        <w:t>Provisions of Regulations</w:t>
      </w:r>
      <w:r w:rsidR="00AF10CC" w:rsidRPr="00EF05E5">
        <w:rPr>
          <w:rFonts w:ascii="Arial" w:hAnsi="Arial" w:cs="Arial"/>
          <w:b/>
          <w:iCs/>
          <w:lang w:eastAsia="en-AU"/>
        </w:rPr>
        <w:t xml:space="preserve"> (s4.15(1)(a)(iv))</w:t>
      </w:r>
    </w:p>
    <w:p w14:paraId="2D445AFC" w14:textId="5149C794" w:rsidR="006A28EE" w:rsidRDefault="006A28EE" w:rsidP="00EF05E5">
      <w:pPr>
        <w:autoSpaceDE w:val="0"/>
        <w:autoSpaceDN w:val="0"/>
        <w:adjustRightInd w:val="0"/>
        <w:ind w:right="-23"/>
        <w:rPr>
          <w:rFonts w:ascii="Arial" w:hAnsi="Arial" w:cs="Arial"/>
        </w:rPr>
      </w:pPr>
      <w:r w:rsidRPr="00EB5D64">
        <w:rPr>
          <w:rFonts w:ascii="Arial" w:hAnsi="Arial" w:cs="Arial"/>
        </w:rPr>
        <w:t>Section 61</w:t>
      </w:r>
      <w:r w:rsidRPr="00BE218C">
        <w:rPr>
          <w:rFonts w:ascii="Arial" w:hAnsi="Arial" w:cs="Arial"/>
        </w:rPr>
        <w:t xml:space="preserve"> of the Regulation contains matters that must be taken into consideration by a consent authority in determining a development application,</w:t>
      </w:r>
      <w:r>
        <w:rPr>
          <w:rFonts w:ascii="Arial" w:hAnsi="Arial" w:cs="Arial"/>
        </w:rPr>
        <w:t xml:space="preserve"> </w:t>
      </w:r>
      <w:r w:rsidR="003E46F4">
        <w:rPr>
          <w:rFonts w:ascii="Arial" w:hAnsi="Arial" w:cs="Arial"/>
        </w:rPr>
        <w:t>which includes demolition.</w:t>
      </w:r>
    </w:p>
    <w:p w14:paraId="4635BEF3" w14:textId="5155422E" w:rsidR="007457CD" w:rsidRPr="003E46F4" w:rsidRDefault="007457CD" w:rsidP="003E46F4">
      <w:pPr>
        <w:autoSpaceDE w:val="0"/>
        <w:autoSpaceDN w:val="0"/>
        <w:adjustRightInd w:val="0"/>
        <w:ind w:right="-23"/>
        <w:rPr>
          <w:rFonts w:ascii="Arial" w:hAnsi="Arial" w:cs="Arial"/>
          <w:b/>
        </w:rPr>
      </w:pPr>
      <w:r w:rsidRPr="003E46F4">
        <w:rPr>
          <w:rFonts w:ascii="Arial" w:hAnsi="Arial" w:cs="Arial"/>
        </w:rPr>
        <w:t xml:space="preserve">Demolition of the pre-existing building has </w:t>
      </w:r>
      <w:r w:rsidR="003E46F4">
        <w:rPr>
          <w:rFonts w:ascii="Arial" w:hAnsi="Arial" w:cs="Arial"/>
        </w:rPr>
        <w:t xml:space="preserve">already </w:t>
      </w:r>
      <w:r w:rsidRPr="003E46F4">
        <w:rPr>
          <w:rFonts w:ascii="Arial" w:hAnsi="Arial" w:cs="Arial"/>
        </w:rPr>
        <w:t>taken place</w:t>
      </w:r>
      <w:r w:rsidR="003E46F4">
        <w:rPr>
          <w:rFonts w:ascii="Arial" w:hAnsi="Arial" w:cs="Arial"/>
        </w:rPr>
        <w:t>.</w:t>
      </w:r>
    </w:p>
    <w:p w14:paraId="561B1C0A" w14:textId="5F17B49D" w:rsidR="00011BAC" w:rsidRPr="003E46F4" w:rsidRDefault="00011BAC" w:rsidP="00A3250A">
      <w:pPr>
        <w:pStyle w:val="ListParagraph"/>
        <w:numPr>
          <w:ilvl w:val="2"/>
          <w:numId w:val="1"/>
        </w:numPr>
        <w:tabs>
          <w:tab w:val="left" w:pos="709"/>
          <w:tab w:val="left" w:pos="1560"/>
        </w:tabs>
        <w:spacing w:line="240" w:lineRule="auto"/>
        <w:ind w:left="709" w:right="23" w:hanging="709"/>
        <w:contextualSpacing w:val="0"/>
        <w:jc w:val="both"/>
        <w:rPr>
          <w:rFonts w:ascii="Arial" w:hAnsi="Arial" w:cs="Arial"/>
          <w:b/>
          <w:lang w:eastAsia="en-AU"/>
        </w:rPr>
      </w:pPr>
      <w:r w:rsidRPr="003E46F4">
        <w:rPr>
          <w:rFonts w:ascii="Arial" w:hAnsi="Arial" w:cs="Arial"/>
          <w:b/>
          <w:lang w:eastAsia="en-AU"/>
        </w:rPr>
        <w:t>S</w:t>
      </w:r>
      <w:r w:rsidR="00142C8E" w:rsidRPr="003E46F4">
        <w:rPr>
          <w:rFonts w:ascii="Arial" w:hAnsi="Arial" w:cs="Arial"/>
          <w:b/>
          <w:lang w:eastAsia="en-AU"/>
        </w:rPr>
        <w:t xml:space="preserve">ection </w:t>
      </w:r>
      <w:r w:rsidRPr="003E46F4">
        <w:rPr>
          <w:rFonts w:ascii="Arial" w:hAnsi="Arial" w:cs="Arial"/>
          <w:b/>
          <w:lang w:eastAsia="en-AU"/>
        </w:rPr>
        <w:t xml:space="preserve">4.15(1)(b) - Likely </w:t>
      </w:r>
      <w:r w:rsidR="003E46F4">
        <w:rPr>
          <w:rFonts w:ascii="Arial" w:hAnsi="Arial" w:cs="Arial"/>
          <w:b/>
          <w:lang w:eastAsia="en-AU"/>
        </w:rPr>
        <w:t>i</w:t>
      </w:r>
      <w:r w:rsidRPr="003E46F4">
        <w:rPr>
          <w:rFonts w:ascii="Arial" w:hAnsi="Arial" w:cs="Arial"/>
          <w:b/>
          <w:lang w:eastAsia="en-AU"/>
        </w:rPr>
        <w:t xml:space="preserve">mpacts of </w:t>
      </w:r>
      <w:r w:rsidR="003E46F4">
        <w:rPr>
          <w:rFonts w:ascii="Arial" w:hAnsi="Arial" w:cs="Arial"/>
          <w:b/>
          <w:lang w:eastAsia="en-AU"/>
        </w:rPr>
        <w:t>d</w:t>
      </w:r>
      <w:r w:rsidRPr="003E46F4">
        <w:rPr>
          <w:rFonts w:ascii="Arial" w:hAnsi="Arial" w:cs="Arial"/>
          <w:b/>
          <w:lang w:eastAsia="en-AU"/>
        </w:rPr>
        <w:t>evelopment</w:t>
      </w:r>
    </w:p>
    <w:p w14:paraId="12CE1B09" w14:textId="020CBECB" w:rsidR="00011BAC" w:rsidRPr="00BE218C" w:rsidRDefault="00D1784E" w:rsidP="00A3250A">
      <w:pPr>
        <w:spacing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likely impacts of </w:t>
      </w:r>
      <w:r w:rsidR="00263768">
        <w:rPr>
          <w:rFonts w:ascii="Arial" w:hAnsi="Arial" w:cs="Arial"/>
          <w:color w:val="000000"/>
          <w:shd w:val="clear" w:color="auto" w:fill="FFFFFF"/>
          <w:lang w:eastAsia="en-AU"/>
        </w:rPr>
        <w:t>the development</w:t>
      </w:r>
      <w:r w:rsidRPr="00BE218C">
        <w:rPr>
          <w:rFonts w:ascii="Arial" w:hAnsi="Arial" w:cs="Arial"/>
          <w:color w:val="000000"/>
          <w:shd w:val="clear" w:color="auto" w:fill="FFFFFF"/>
          <w:lang w:eastAsia="en-AU"/>
        </w:rPr>
        <w:t xml:space="preserve">, including environmental impacts on both the natural and built environments, and social and economic impacts in the locality must be considered. </w:t>
      </w:r>
      <w:r w:rsidR="00003006" w:rsidRPr="00BE218C">
        <w:rPr>
          <w:rFonts w:ascii="Arial" w:hAnsi="Arial" w:cs="Arial"/>
          <w:color w:val="000000"/>
          <w:shd w:val="clear" w:color="auto" w:fill="FFFFFF"/>
          <w:lang w:eastAsia="en-AU"/>
        </w:rPr>
        <w:t>In this regard, 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outlined above</w:t>
      </w:r>
      <w:r w:rsidR="00120661" w:rsidRPr="00BE218C">
        <w:rPr>
          <w:rFonts w:ascii="Arial" w:hAnsi="Arial" w:cs="Arial"/>
          <w:color w:val="000000"/>
          <w:shd w:val="clear" w:color="auto" w:fill="FFFFFF"/>
          <w:lang w:eastAsia="en-AU"/>
        </w:rPr>
        <w:t xml:space="preserve"> and the Key Issues section below</w:t>
      </w:r>
      <w:r w:rsidR="00011BAC" w:rsidRPr="00BE218C">
        <w:rPr>
          <w:rFonts w:ascii="Arial" w:hAnsi="Arial" w:cs="Arial"/>
          <w:color w:val="000000"/>
          <w:shd w:val="clear" w:color="auto" w:fill="FFFFFF"/>
          <w:lang w:eastAsia="en-AU"/>
        </w:rPr>
        <w:t xml:space="preserve">. </w:t>
      </w:r>
    </w:p>
    <w:p w14:paraId="30C0CE97" w14:textId="3390BB72" w:rsidR="001D72E3" w:rsidRDefault="00832A2A" w:rsidP="00A3250A">
      <w:pPr>
        <w:spacing w:line="240" w:lineRule="auto"/>
        <w:jc w:val="both"/>
        <w:rPr>
          <w:rFonts w:ascii="Arial" w:eastAsia="Calibri" w:hAnsi="Arial" w:cs="Arial"/>
        </w:rPr>
      </w:pPr>
      <w:r>
        <w:rPr>
          <w:rFonts w:ascii="Arial" w:eastAsia="Calibri" w:hAnsi="Arial" w:cs="Arial"/>
        </w:rPr>
        <w:lastRenderedPageBreak/>
        <w:t>The development constitutes a</w:t>
      </w:r>
      <w:r w:rsidR="00315911">
        <w:rPr>
          <w:rFonts w:ascii="Arial" w:eastAsia="Calibri" w:hAnsi="Arial" w:cs="Arial"/>
        </w:rPr>
        <w:t xml:space="preserve">n appropriate built form for the </w:t>
      </w:r>
      <w:proofErr w:type="gramStart"/>
      <w:r w:rsidR="00A56C97">
        <w:rPr>
          <w:rFonts w:ascii="Arial" w:eastAsia="Calibri" w:hAnsi="Arial" w:cs="Arial"/>
        </w:rPr>
        <w:t>context</w:t>
      </w:r>
      <w:proofErr w:type="gramEnd"/>
      <w:r w:rsidR="00114ED6">
        <w:rPr>
          <w:rFonts w:ascii="Arial" w:eastAsia="Calibri" w:hAnsi="Arial" w:cs="Arial"/>
        </w:rPr>
        <w:t xml:space="preserve"> and the modified development will have minimal additional impact</w:t>
      </w:r>
      <w:r w:rsidR="00574B20">
        <w:rPr>
          <w:rFonts w:ascii="Arial" w:eastAsia="Calibri" w:hAnsi="Arial" w:cs="Arial"/>
        </w:rPr>
        <w:t xml:space="preserve"> to the built and natural environment. T</w:t>
      </w:r>
      <w:r w:rsidR="00574B20" w:rsidRPr="00A1269F">
        <w:rPr>
          <w:rFonts w:ascii="Arial" w:hAnsi="Arial" w:cs="Arial"/>
          <w:shd w:val="clear" w:color="auto" w:fill="FFFFFF"/>
          <w:lang w:eastAsia="en-AU"/>
        </w:rPr>
        <w:t>he increased density close to the town centre is likely to have a positive economic impact.</w:t>
      </w:r>
    </w:p>
    <w:p w14:paraId="44EC959E" w14:textId="4A48C909" w:rsidR="00011BAC" w:rsidRDefault="00011BAC" w:rsidP="00A3250A">
      <w:pPr>
        <w:spacing w:line="240" w:lineRule="auto"/>
        <w:jc w:val="both"/>
        <w:rPr>
          <w:rFonts w:ascii="Arial" w:eastAsia="Calibri" w:hAnsi="Arial" w:cs="Arial"/>
        </w:rPr>
      </w:pPr>
      <w:r w:rsidRPr="00BE218C">
        <w:rPr>
          <w:rFonts w:ascii="Arial" w:eastAsia="Calibri" w:hAnsi="Arial" w:cs="Arial"/>
        </w:rPr>
        <w:t xml:space="preserve">Accordingly, it is considered that the </w:t>
      </w:r>
      <w:r w:rsidR="00263768">
        <w:rPr>
          <w:rFonts w:ascii="Arial" w:eastAsia="Calibri" w:hAnsi="Arial" w:cs="Arial"/>
        </w:rPr>
        <w:t>proposed modification</w:t>
      </w:r>
      <w:r w:rsidRPr="00BE218C">
        <w:rPr>
          <w:rFonts w:ascii="Arial" w:eastAsia="Calibri" w:hAnsi="Arial" w:cs="Arial"/>
        </w:rPr>
        <w:t xml:space="preserve"> </w:t>
      </w:r>
      <w:r w:rsidRPr="00FD66F4">
        <w:rPr>
          <w:rFonts w:ascii="Arial" w:eastAsia="Calibri" w:hAnsi="Arial" w:cs="Arial"/>
        </w:rPr>
        <w:t>will not</w:t>
      </w:r>
      <w:r w:rsidR="00FD66F4" w:rsidRPr="00FD66F4">
        <w:rPr>
          <w:rFonts w:ascii="Arial" w:eastAsia="Calibri" w:hAnsi="Arial" w:cs="Arial"/>
        </w:rPr>
        <w:t xml:space="preserve"> </w:t>
      </w:r>
      <w:r w:rsidRPr="00BE218C">
        <w:rPr>
          <w:rFonts w:ascii="Arial" w:eastAsia="Calibri" w:hAnsi="Arial" w:cs="Arial"/>
        </w:rPr>
        <w:t xml:space="preserve">result in any significant adverse impacts in the locality. </w:t>
      </w:r>
    </w:p>
    <w:p w14:paraId="5896C1C4" w14:textId="6F247335" w:rsidR="00011BAC" w:rsidRPr="00570506" w:rsidRDefault="00011BAC" w:rsidP="00A3250A">
      <w:pPr>
        <w:pStyle w:val="ListParagraph"/>
        <w:numPr>
          <w:ilvl w:val="2"/>
          <w:numId w:val="1"/>
        </w:numPr>
        <w:tabs>
          <w:tab w:val="left" w:pos="709"/>
          <w:tab w:val="left" w:pos="1560"/>
        </w:tabs>
        <w:spacing w:line="240" w:lineRule="auto"/>
        <w:ind w:left="709" w:right="23" w:hanging="709"/>
        <w:contextualSpacing w:val="0"/>
        <w:jc w:val="both"/>
        <w:rPr>
          <w:rFonts w:ascii="Arial" w:hAnsi="Arial" w:cs="Arial"/>
          <w:b/>
          <w:lang w:eastAsia="en-AU"/>
        </w:rPr>
      </w:pPr>
      <w:r w:rsidRPr="00570506">
        <w:rPr>
          <w:rFonts w:ascii="Arial" w:hAnsi="Arial" w:cs="Arial"/>
          <w:b/>
          <w:lang w:eastAsia="en-AU"/>
        </w:rPr>
        <w:t>S</w:t>
      </w:r>
      <w:r w:rsidR="00142C8E" w:rsidRPr="00570506">
        <w:rPr>
          <w:rFonts w:ascii="Arial" w:hAnsi="Arial" w:cs="Arial"/>
          <w:b/>
          <w:lang w:eastAsia="en-AU"/>
        </w:rPr>
        <w:t xml:space="preserve">ection </w:t>
      </w:r>
      <w:r w:rsidRPr="00570506">
        <w:rPr>
          <w:rFonts w:ascii="Arial" w:hAnsi="Arial" w:cs="Arial"/>
          <w:b/>
          <w:lang w:eastAsia="en-AU"/>
        </w:rPr>
        <w:t>4.15(1)(c) - Suitability of the site</w:t>
      </w:r>
    </w:p>
    <w:p w14:paraId="2A78C293" w14:textId="3996FF4F" w:rsidR="00011BAC" w:rsidRPr="001E4AAA" w:rsidRDefault="001E4AAA" w:rsidP="00A3250A">
      <w:pPr>
        <w:pStyle w:val="rcIndent"/>
        <w:spacing w:after="160"/>
        <w:ind w:left="0"/>
        <w:rPr>
          <w:rFonts w:ascii="Arial" w:hAnsi="Arial" w:cs="Arial"/>
          <w:sz w:val="22"/>
          <w:szCs w:val="22"/>
        </w:rPr>
      </w:pPr>
      <w:r w:rsidRPr="001E4AAA">
        <w:rPr>
          <w:rFonts w:ascii="Arial" w:hAnsi="Arial" w:cs="Arial"/>
          <w:sz w:val="22"/>
          <w:szCs w:val="22"/>
        </w:rPr>
        <w:t>The site remains suitable for the amended proposal.</w:t>
      </w:r>
    </w:p>
    <w:p w14:paraId="75CD382C" w14:textId="063F6884" w:rsidR="00011BAC" w:rsidRPr="00570506" w:rsidRDefault="00011BAC" w:rsidP="00A3250A">
      <w:pPr>
        <w:pStyle w:val="ListParagraph"/>
        <w:numPr>
          <w:ilvl w:val="2"/>
          <w:numId w:val="1"/>
        </w:numPr>
        <w:tabs>
          <w:tab w:val="left" w:pos="709"/>
          <w:tab w:val="left" w:pos="1560"/>
        </w:tabs>
        <w:spacing w:line="240" w:lineRule="auto"/>
        <w:ind w:left="709" w:right="23" w:hanging="709"/>
        <w:contextualSpacing w:val="0"/>
        <w:jc w:val="both"/>
        <w:rPr>
          <w:rFonts w:ascii="Arial" w:hAnsi="Arial" w:cs="Arial"/>
          <w:b/>
          <w:lang w:eastAsia="en-AU"/>
        </w:rPr>
      </w:pPr>
      <w:r w:rsidRPr="00570506">
        <w:rPr>
          <w:rFonts w:ascii="Arial" w:hAnsi="Arial" w:cs="Arial"/>
          <w:b/>
          <w:lang w:eastAsia="en-AU"/>
        </w:rPr>
        <w:t>S</w:t>
      </w:r>
      <w:r w:rsidR="00142C8E" w:rsidRPr="00570506">
        <w:rPr>
          <w:rFonts w:ascii="Arial" w:hAnsi="Arial" w:cs="Arial"/>
          <w:b/>
          <w:lang w:eastAsia="en-AU"/>
        </w:rPr>
        <w:t xml:space="preserve">ection </w:t>
      </w:r>
      <w:r w:rsidRPr="00570506">
        <w:rPr>
          <w:rFonts w:ascii="Arial" w:hAnsi="Arial" w:cs="Arial"/>
          <w:b/>
          <w:lang w:eastAsia="en-AU"/>
        </w:rPr>
        <w:t>4.15(1)(d) - Public Submissions</w:t>
      </w:r>
    </w:p>
    <w:p w14:paraId="20F661E0" w14:textId="1AC566D9" w:rsidR="00011BAC" w:rsidRPr="00BE218C" w:rsidRDefault="00E12634" w:rsidP="00A3250A">
      <w:pPr>
        <w:spacing w:line="240" w:lineRule="auto"/>
        <w:ind w:right="-23"/>
        <w:jc w:val="both"/>
        <w:rPr>
          <w:rFonts w:ascii="Arial" w:hAnsi="Arial" w:cs="Arial"/>
        </w:rPr>
      </w:pPr>
      <w:r>
        <w:rPr>
          <w:rFonts w:ascii="Arial" w:hAnsi="Arial" w:cs="Arial"/>
        </w:rPr>
        <w:t>No submissions were received.</w:t>
      </w:r>
    </w:p>
    <w:p w14:paraId="235AD742" w14:textId="2BD5A2DF" w:rsidR="00011BAC" w:rsidRPr="00570506" w:rsidRDefault="00011BAC" w:rsidP="00A3250A">
      <w:pPr>
        <w:pStyle w:val="ListParagraph"/>
        <w:numPr>
          <w:ilvl w:val="2"/>
          <w:numId w:val="1"/>
        </w:numPr>
        <w:tabs>
          <w:tab w:val="left" w:pos="709"/>
          <w:tab w:val="left" w:pos="1560"/>
        </w:tabs>
        <w:spacing w:line="240" w:lineRule="auto"/>
        <w:ind w:left="709" w:right="23" w:hanging="709"/>
        <w:contextualSpacing w:val="0"/>
        <w:jc w:val="both"/>
        <w:rPr>
          <w:rFonts w:ascii="Arial" w:hAnsi="Arial" w:cs="Arial"/>
          <w:b/>
          <w:lang w:eastAsia="en-AU"/>
        </w:rPr>
      </w:pPr>
      <w:r w:rsidRPr="00570506">
        <w:rPr>
          <w:rFonts w:ascii="Arial" w:hAnsi="Arial" w:cs="Arial"/>
          <w:b/>
          <w:lang w:eastAsia="en-AU"/>
        </w:rPr>
        <w:t>S</w:t>
      </w:r>
      <w:r w:rsidR="00A52F31" w:rsidRPr="00570506">
        <w:rPr>
          <w:rFonts w:ascii="Arial" w:hAnsi="Arial" w:cs="Arial"/>
          <w:b/>
          <w:lang w:eastAsia="en-AU"/>
        </w:rPr>
        <w:t xml:space="preserve">ection </w:t>
      </w:r>
      <w:r w:rsidRPr="00570506">
        <w:rPr>
          <w:rFonts w:ascii="Arial" w:hAnsi="Arial" w:cs="Arial"/>
          <w:b/>
          <w:lang w:eastAsia="en-AU"/>
        </w:rPr>
        <w:t>4.15(1)(e) - Public interest</w:t>
      </w:r>
    </w:p>
    <w:p w14:paraId="31297961" w14:textId="5DBC4F53" w:rsidR="00011BAC" w:rsidRPr="006619F9" w:rsidRDefault="00E12634" w:rsidP="00A3250A">
      <w:pPr>
        <w:pStyle w:val="rcBodyText"/>
        <w:spacing w:after="160"/>
        <w:rPr>
          <w:rFonts w:ascii="Arial" w:hAnsi="Arial" w:cs="Arial"/>
          <w:sz w:val="22"/>
          <w:szCs w:val="22"/>
        </w:rPr>
      </w:pPr>
      <w:r w:rsidRPr="006619F9">
        <w:rPr>
          <w:rFonts w:ascii="Arial" w:hAnsi="Arial" w:cs="Arial"/>
          <w:sz w:val="22"/>
          <w:szCs w:val="22"/>
        </w:rPr>
        <w:t xml:space="preserve">The proposed modification </w:t>
      </w:r>
      <w:proofErr w:type="gramStart"/>
      <w:r w:rsidRPr="006619F9">
        <w:rPr>
          <w:rFonts w:ascii="Arial" w:hAnsi="Arial" w:cs="Arial"/>
          <w:sz w:val="22"/>
          <w:szCs w:val="22"/>
        </w:rPr>
        <w:t>is considered to be</w:t>
      </w:r>
      <w:proofErr w:type="gramEnd"/>
      <w:r w:rsidRPr="006619F9">
        <w:rPr>
          <w:rFonts w:ascii="Arial" w:hAnsi="Arial" w:cs="Arial"/>
          <w:sz w:val="22"/>
          <w:szCs w:val="22"/>
        </w:rPr>
        <w:t xml:space="preserve"> </w:t>
      </w:r>
      <w:r w:rsidR="00244921" w:rsidRPr="006619F9">
        <w:rPr>
          <w:rFonts w:ascii="Arial" w:hAnsi="Arial" w:cs="Arial"/>
          <w:sz w:val="22"/>
          <w:szCs w:val="22"/>
        </w:rPr>
        <w:t>in the public interes</w:t>
      </w:r>
      <w:r w:rsidR="008E5916" w:rsidRPr="006619F9">
        <w:rPr>
          <w:rFonts w:ascii="Arial" w:hAnsi="Arial" w:cs="Arial"/>
          <w:sz w:val="22"/>
          <w:szCs w:val="22"/>
        </w:rPr>
        <w:t>t</w:t>
      </w:r>
      <w:r w:rsidRPr="006619F9">
        <w:rPr>
          <w:rFonts w:ascii="Arial" w:hAnsi="Arial" w:cs="Arial"/>
          <w:sz w:val="22"/>
          <w:szCs w:val="22"/>
        </w:rPr>
        <w:t xml:space="preserve">. The development will provide for additional housing </w:t>
      </w:r>
      <w:r w:rsidR="00851C16" w:rsidRPr="006619F9">
        <w:rPr>
          <w:rFonts w:ascii="Arial" w:hAnsi="Arial" w:cs="Arial"/>
          <w:sz w:val="22"/>
          <w:szCs w:val="22"/>
        </w:rPr>
        <w:t xml:space="preserve">for seniors in a </w:t>
      </w:r>
      <w:r w:rsidR="006619F9" w:rsidRPr="006619F9">
        <w:rPr>
          <w:rFonts w:ascii="Arial" w:hAnsi="Arial" w:cs="Arial"/>
          <w:sz w:val="22"/>
          <w:szCs w:val="22"/>
        </w:rPr>
        <w:t>well-located</w:t>
      </w:r>
      <w:r w:rsidR="00851C16" w:rsidRPr="006619F9">
        <w:rPr>
          <w:rFonts w:ascii="Arial" w:hAnsi="Arial" w:cs="Arial"/>
          <w:sz w:val="22"/>
          <w:szCs w:val="22"/>
        </w:rPr>
        <w:t xml:space="preserve"> area</w:t>
      </w:r>
      <w:r w:rsidR="006619F9" w:rsidRPr="006619F9">
        <w:rPr>
          <w:rFonts w:ascii="Arial" w:hAnsi="Arial" w:cs="Arial"/>
          <w:sz w:val="22"/>
          <w:szCs w:val="22"/>
        </w:rPr>
        <w:t xml:space="preserve"> close to services and amenities.</w:t>
      </w:r>
    </w:p>
    <w:p w14:paraId="6B44D44C" w14:textId="22E337E8" w:rsidR="00B0273B" w:rsidRPr="00B0273B" w:rsidRDefault="00B0273B" w:rsidP="00B0273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B0273B">
        <w:rPr>
          <w:rFonts w:ascii="Arial" w:hAnsi="Arial" w:cs="Arial"/>
          <w:b/>
          <w:bCs/>
          <w:iCs/>
          <w:lang w:eastAsia="en-GB"/>
        </w:rPr>
        <w:t>Development contributions</w:t>
      </w:r>
    </w:p>
    <w:p w14:paraId="697AD616" w14:textId="4A46A706" w:rsidR="0011208E" w:rsidRDefault="00705CD0" w:rsidP="00145371">
      <w:pPr>
        <w:shd w:val="clear" w:color="auto" w:fill="FFFFFF"/>
        <w:spacing w:line="240" w:lineRule="auto"/>
        <w:ind w:right="-23"/>
        <w:rPr>
          <w:rFonts w:ascii="Arial" w:hAnsi="Arial" w:cs="Arial"/>
          <w:b/>
          <w:lang w:eastAsia="en-AU"/>
        </w:rPr>
      </w:pPr>
      <w:r w:rsidRPr="00705CD0">
        <w:rPr>
          <w:rFonts w:ascii="Arial" w:hAnsi="Arial" w:cs="Arial"/>
          <w:lang w:eastAsia="en-GB"/>
        </w:rPr>
        <w:t>The development triggers additional development contributions under Council’s s7.11 contributions plan. Development contributions are due to be paid prior to the issue of the first CC and are currently owing. The amended value is to be updated in the conditions of consent</w:t>
      </w:r>
      <w:r>
        <w:rPr>
          <w:rFonts w:ascii="Arial" w:hAnsi="Arial" w:cs="Arial"/>
          <w:lang w:eastAsia="en-GB"/>
        </w:rPr>
        <w:t xml:space="preserve"> </w:t>
      </w:r>
      <w:r w:rsidR="00E55929">
        <w:rPr>
          <w:rFonts w:ascii="Arial" w:hAnsi="Arial" w:cs="Arial"/>
          <w:lang w:eastAsia="en-GB"/>
        </w:rPr>
        <w:t xml:space="preserve">(Condition </w:t>
      </w:r>
      <w:r w:rsidR="009535C7">
        <w:rPr>
          <w:rFonts w:ascii="Arial" w:hAnsi="Arial" w:cs="Arial"/>
          <w:lang w:eastAsia="en-GB"/>
        </w:rPr>
        <w:t>6)</w:t>
      </w:r>
      <w:r w:rsidR="00860435">
        <w:rPr>
          <w:rFonts w:ascii="Arial" w:hAnsi="Arial" w:cs="Arial"/>
          <w:lang w:eastAsia="en-GB"/>
        </w:rPr>
        <w:t>.</w:t>
      </w:r>
    </w:p>
    <w:p w14:paraId="333E1B3D" w14:textId="0E1FB151" w:rsidR="000808D5" w:rsidRPr="006B5B55" w:rsidRDefault="000808D5" w:rsidP="00F16803">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6B5B55">
        <w:rPr>
          <w:rFonts w:ascii="Arial" w:hAnsi="Arial" w:cs="Arial"/>
          <w:b/>
          <w:sz w:val="24"/>
          <w:szCs w:val="24"/>
          <w:lang w:eastAsia="en-AU"/>
        </w:rPr>
        <w:t xml:space="preserve">REFERRALS AND SUBMISSIONS </w:t>
      </w:r>
    </w:p>
    <w:p w14:paraId="074A1AD3" w14:textId="3BDF35CA" w:rsidR="00A52F31" w:rsidRPr="00BE218C" w:rsidRDefault="00545E14" w:rsidP="00F16803">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Agency </w:t>
      </w:r>
      <w:r w:rsidR="00F16803">
        <w:rPr>
          <w:rFonts w:ascii="Arial" w:hAnsi="Arial" w:cs="Arial"/>
          <w:b/>
          <w:lang w:eastAsia="en-AU"/>
        </w:rPr>
        <w:t>r</w:t>
      </w:r>
      <w:r w:rsidRPr="00BE218C">
        <w:rPr>
          <w:rFonts w:ascii="Arial" w:hAnsi="Arial" w:cs="Arial"/>
          <w:b/>
          <w:lang w:eastAsia="en-AU"/>
        </w:rPr>
        <w:t xml:space="preserve">eferrals and </w:t>
      </w:r>
      <w:r w:rsidR="00F16803">
        <w:rPr>
          <w:rFonts w:ascii="Arial" w:hAnsi="Arial" w:cs="Arial"/>
          <w:b/>
          <w:lang w:eastAsia="en-AU"/>
        </w:rPr>
        <w:t>c</w:t>
      </w:r>
      <w:r w:rsidRPr="00BE218C">
        <w:rPr>
          <w:rFonts w:ascii="Arial" w:hAnsi="Arial" w:cs="Arial"/>
          <w:b/>
          <w:lang w:eastAsia="en-AU"/>
        </w:rPr>
        <w:t xml:space="preserve">oncurrence </w:t>
      </w:r>
    </w:p>
    <w:p w14:paraId="1610E74B" w14:textId="3D483B9B" w:rsidR="00DA7AE8" w:rsidRDefault="00616494" w:rsidP="006A18DA">
      <w:pPr>
        <w:widowControl w:val="0"/>
        <w:tabs>
          <w:tab w:val="left" w:pos="7485"/>
        </w:tabs>
        <w:spacing w:line="240" w:lineRule="auto"/>
        <w:ind w:right="23"/>
        <w:rPr>
          <w:rFonts w:ascii="Arial" w:hAnsi="Arial" w:cs="Arial"/>
          <w:bCs/>
          <w:lang w:eastAsia="en-AU"/>
        </w:rPr>
      </w:pPr>
      <w:r>
        <w:rPr>
          <w:rFonts w:ascii="Arial" w:hAnsi="Arial" w:cs="Arial"/>
          <w:bCs/>
          <w:lang w:eastAsia="en-AU"/>
        </w:rPr>
        <w:t>The modification application is</w:t>
      </w:r>
      <w:r w:rsidR="006A18DA">
        <w:rPr>
          <w:rFonts w:ascii="Arial" w:hAnsi="Arial" w:cs="Arial"/>
          <w:bCs/>
          <w:lang w:eastAsia="en-AU"/>
        </w:rPr>
        <w:t xml:space="preserve"> i</w:t>
      </w:r>
      <w:r w:rsidRPr="00AD6C66">
        <w:rPr>
          <w:rFonts w:ascii="Arial" w:hAnsi="Arial" w:cs="Arial"/>
          <w:bCs/>
          <w:lang w:eastAsia="en-AU"/>
        </w:rPr>
        <w:t xml:space="preserve">ntegrated </w:t>
      </w:r>
      <w:r w:rsidR="006A18DA">
        <w:rPr>
          <w:rFonts w:ascii="Arial" w:hAnsi="Arial" w:cs="Arial"/>
          <w:bCs/>
          <w:lang w:eastAsia="en-AU"/>
        </w:rPr>
        <w:t>d</w:t>
      </w:r>
      <w:r w:rsidRPr="00AD6C66">
        <w:rPr>
          <w:rFonts w:ascii="Arial" w:hAnsi="Arial" w:cs="Arial"/>
          <w:bCs/>
          <w:lang w:eastAsia="en-AU"/>
        </w:rPr>
        <w:t>evelopment</w:t>
      </w:r>
      <w:r w:rsidR="006A18DA">
        <w:rPr>
          <w:rFonts w:ascii="Arial" w:hAnsi="Arial" w:cs="Arial"/>
          <w:bCs/>
          <w:lang w:eastAsia="en-AU"/>
        </w:rPr>
        <w:t xml:space="preserve">. </w:t>
      </w:r>
      <w:r w:rsidR="00FF7551">
        <w:rPr>
          <w:rFonts w:ascii="Arial" w:hAnsi="Arial" w:cs="Arial"/>
          <w:bCs/>
          <w:lang w:eastAsia="en-AU"/>
        </w:rPr>
        <w:t>Accordingly, t</w:t>
      </w:r>
      <w:r w:rsidR="00210DB1" w:rsidRPr="00BE218C">
        <w:rPr>
          <w:rFonts w:ascii="Arial" w:hAnsi="Arial" w:cs="Arial"/>
          <w:bCs/>
          <w:lang w:eastAsia="en-AU"/>
        </w:rPr>
        <w:t>he</w:t>
      </w:r>
      <w:r w:rsidR="00FF7551">
        <w:rPr>
          <w:rFonts w:ascii="Arial" w:hAnsi="Arial" w:cs="Arial"/>
          <w:bCs/>
          <w:lang w:eastAsia="en-AU"/>
        </w:rPr>
        <w:t xml:space="preserve"> modification</w:t>
      </w:r>
      <w:r w:rsidR="00210DB1" w:rsidRPr="00BE218C">
        <w:rPr>
          <w:rFonts w:ascii="Arial" w:hAnsi="Arial" w:cs="Arial"/>
          <w:bCs/>
          <w:lang w:eastAsia="en-AU"/>
        </w:rPr>
        <w:t xml:space="preserve"> application </w:t>
      </w:r>
      <w:r w:rsidR="00FF7551">
        <w:rPr>
          <w:rFonts w:ascii="Arial" w:hAnsi="Arial" w:cs="Arial"/>
          <w:bCs/>
          <w:lang w:eastAsia="en-AU"/>
        </w:rPr>
        <w:t>was</w:t>
      </w:r>
      <w:r w:rsidR="00210DB1" w:rsidRPr="00BE218C">
        <w:rPr>
          <w:rFonts w:ascii="Arial" w:hAnsi="Arial" w:cs="Arial"/>
          <w:bCs/>
          <w:lang w:eastAsia="en-AU"/>
        </w:rPr>
        <w:t xml:space="preserve"> referred to various agencies for </w:t>
      </w:r>
      <w:r w:rsidR="00210DB1" w:rsidRPr="007F181B">
        <w:rPr>
          <w:rFonts w:ascii="Arial" w:hAnsi="Arial" w:cs="Arial"/>
          <w:bCs/>
          <w:lang w:eastAsia="en-AU"/>
        </w:rPr>
        <w:t xml:space="preserve">comment as </w:t>
      </w:r>
      <w:r w:rsidR="00210DB1" w:rsidRPr="00BE218C">
        <w:rPr>
          <w:rFonts w:ascii="Arial" w:hAnsi="Arial" w:cs="Arial"/>
          <w:bCs/>
          <w:lang w:eastAsia="en-AU"/>
        </w:rPr>
        <w:t xml:space="preserve">required by the EP&amp;A Act </w:t>
      </w:r>
      <w:r w:rsidR="00263768">
        <w:rPr>
          <w:rFonts w:ascii="Arial" w:hAnsi="Arial" w:cs="Arial"/>
          <w:bCs/>
          <w:lang w:eastAsia="en-AU"/>
        </w:rPr>
        <w:t>and</w:t>
      </w:r>
      <w:r w:rsidR="005E3954">
        <w:rPr>
          <w:rFonts w:ascii="Arial" w:hAnsi="Arial" w:cs="Arial"/>
          <w:bCs/>
          <w:lang w:eastAsia="en-AU"/>
        </w:rPr>
        <w:t xml:space="preserve"> </w:t>
      </w:r>
      <w:r w:rsidR="00263768">
        <w:rPr>
          <w:rFonts w:ascii="Arial" w:hAnsi="Arial" w:cs="Arial"/>
          <w:bCs/>
          <w:lang w:eastAsia="en-AU"/>
        </w:rPr>
        <w:t>Regulation</w:t>
      </w:r>
      <w:r w:rsidR="005E3954">
        <w:rPr>
          <w:rFonts w:ascii="Arial" w:hAnsi="Arial" w:cs="Arial"/>
          <w:bCs/>
          <w:lang w:eastAsia="en-AU"/>
        </w:rPr>
        <w:t>s</w:t>
      </w:r>
      <w:r w:rsidR="00263768">
        <w:rPr>
          <w:rFonts w:ascii="Arial" w:hAnsi="Arial" w:cs="Arial"/>
          <w:bCs/>
          <w:lang w:eastAsia="en-AU"/>
        </w:rPr>
        <w:t xml:space="preserve"> </w:t>
      </w:r>
      <w:r w:rsidR="00210DB1" w:rsidRPr="00BE218C">
        <w:rPr>
          <w:rFonts w:ascii="Arial" w:hAnsi="Arial" w:cs="Arial"/>
          <w:bCs/>
          <w:lang w:eastAsia="en-AU"/>
        </w:rPr>
        <w:t xml:space="preserve">and outlined </w:t>
      </w:r>
      <w:r w:rsidR="00DA7AE8">
        <w:rPr>
          <w:rFonts w:ascii="Arial" w:hAnsi="Arial" w:cs="Arial"/>
          <w:bCs/>
          <w:lang w:eastAsia="en-AU"/>
        </w:rPr>
        <w:t xml:space="preserve">in </w:t>
      </w:r>
      <w:r w:rsidR="00DA7AE8" w:rsidRPr="005E3954">
        <w:rPr>
          <w:rFonts w:ascii="Arial" w:hAnsi="Arial" w:cs="Arial"/>
          <w:bCs/>
          <w:lang w:eastAsia="en-AU"/>
        </w:rPr>
        <w:t xml:space="preserve">Table </w:t>
      </w:r>
      <w:r w:rsidR="00286968">
        <w:rPr>
          <w:rFonts w:ascii="Arial" w:hAnsi="Arial" w:cs="Arial"/>
          <w:bCs/>
          <w:lang w:eastAsia="en-AU"/>
        </w:rPr>
        <w:t>6</w:t>
      </w:r>
      <w:r w:rsidR="00DA7AE8" w:rsidRPr="005E3954">
        <w:rPr>
          <w:rFonts w:ascii="Arial" w:hAnsi="Arial" w:cs="Arial"/>
          <w:bCs/>
          <w:lang w:eastAsia="en-AU"/>
        </w:rPr>
        <w:t>.</w:t>
      </w:r>
      <w:r w:rsidR="00DA7AE8">
        <w:rPr>
          <w:rFonts w:ascii="Arial" w:hAnsi="Arial" w:cs="Arial"/>
          <w:bCs/>
          <w:lang w:eastAsia="en-AU"/>
        </w:rPr>
        <w:t xml:space="preserve"> </w:t>
      </w:r>
    </w:p>
    <w:p w14:paraId="7EB6F58F" w14:textId="7EE76371" w:rsidR="00210DB1" w:rsidRDefault="00DA7AE8" w:rsidP="00F16803">
      <w:pPr>
        <w:tabs>
          <w:tab w:val="left" w:pos="7485"/>
        </w:tabs>
        <w:spacing w:line="240" w:lineRule="auto"/>
        <w:ind w:right="23"/>
        <w:jc w:val="both"/>
        <w:rPr>
          <w:rFonts w:ascii="Arial" w:hAnsi="Arial" w:cs="Arial"/>
          <w:bCs/>
          <w:lang w:eastAsia="en-AU"/>
        </w:rPr>
      </w:pPr>
      <w:r w:rsidRPr="00AD6C66">
        <w:rPr>
          <w:rFonts w:ascii="Arial" w:hAnsi="Arial" w:cs="Arial"/>
          <w:bCs/>
          <w:lang w:eastAsia="en-AU"/>
        </w:rPr>
        <w:t xml:space="preserve">There are no outstanding issues arising from these concurrence and referral requirements subject to the imposition of the recommended conditions of consent being imposed. </w:t>
      </w:r>
    </w:p>
    <w:p w14:paraId="5891F726" w14:textId="48683A9B" w:rsidR="005C5A3C" w:rsidRPr="005C5A3C" w:rsidRDefault="005C5A3C" w:rsidP="00F16803">
      <w:pPr>
        <w:pStyle w:val="Caption"/>
        <w:keepNext/>
        <w:spacing w:after="160"/>
        <w:jc w:val="center"/>
        <w:rPr>
          <w:rFonts w:ascii="Arial" w:hAnsi="Arial" w:cs="Arial"/>
          <w:b/>
          <w:bCs/>
          <w:i w:val="0"/>
          <w:iCs w:val="0"/>
          <w:color w:val="auto"/>
          <w:sz w:val="20"/>
          <w:szCs w:val="20"/>
        </w:rPr>
      </w:pPr>
      <w:r w:rsidRPr="005C5A3C">
        <w:rPr>
          <w:rFonts w:ascii="Arial" w:hAnsi="Arial" w:cs="Arial"/>
          <w:b/>
          <w:bCs/>
          <w:i w:val="0"/>
          <w:iCs w:val="0"/>
          <w:color w:val="auto"/>
          <w:sz w:val="20"/>
          <w:szCs w:val="20"/>
        </w:rPr>
        <w:t xml:space="preserve">Table </w:t>
      </w:r>
      <w:r w:rsidR="00286968">
        <w:rPr>
          <w:rFonts w:ascii="Arial" w:hAnsi="Arial" w:cs="Arial"/>
          <w:b/>
          <w:bCs/>
          <w:i w:val="0"/>
          <w:iCs w:val="0"/>
          <w:color w:val="auto"/>
          <w:sz w:val="20"/>
          <w:szCs w:val="20"/>
        </w:rPr>
        <w:t>6</w:t>
      </w:r>
      <w:r w:rsidRPr="005C5A3C">
        <w:rPr>
          <w:rFonts w:ascii="Arial" w:hAnsi="Arial" w:cs="Arial"/>
          <w:b/>
          <w:bCs/>
          <w:i w:val="0"/>
          <w:iCs w:val="0"/>
          <w:color w:val="auto"/>
          <w:sz w:val="20"/>
          <w:szCs w:val="20"/>
        </w:rPr>
        <w:t xml:space="preserve">: Concurrence and </w:t>
      </w:r>
      <w:r w:rsidR="005E3954">
        <w:rPr>
          <w:rFonts w:ascii="Arial" w:hAnsi="Arial" w:cs="Arial"/>
          <w:b/>
          <w:bCs/>
          <w:i w:val="0"/>
          <w:iCs w:val="0"/>
          <w:color w:val="auto"/>
          <w:sz w:val="20"/>
          <w:szCs w:val="20"/>
        </w:rPr>
        <w:t>r</w:t>
      </w:r>
      <w:r w:rsidRPr="005C5A3C">
        <w:rPr>
          <w:rFonts w:ascii="Arial" w:hAnsi="Arial" w:cs="Arial"/>
          <w:b/>
          <w:bCs/>
          <w:i w:val="0"/>
          <w:iCs w:val="0"/>
          <w:color w:val="auto"/>
          <w:sz w:val="20"/>
          <w:szCs w:val="20"/>
        </w:rPr>
        <w:t xml:space="preserve">eferral </w:t>
      </w:r>
      <w:r w:rsidR="005E3954">
        <w:rPr>
          <w:rFonts w:ascii="Arial" w:hAnsi="Arial" w:cs="Arial"/>
          <w:b/>
          <w:bCs/>
          <w:i w:val="0"/>
          <w:iCs w:val="0"/>
          <w:color w:val="auto"/>
          <w:sz w:val="20"/>
          <w:szCs w:val="20"/>
        </w:rPr>
        <w:t>a</w:t>
      </w:r>
      <w:r w:rsidRPr="005C5A3C">
        <w:rPr>
          <w:rFonts w:ascii="Arial" w:hAnsi="Arial" w:cs="Arial"/>
          <w:b/>
          <w:bCs/>
          <w:i w:val="0"/>
          <w:iCs w:val="0"/>
          <w:color w:val="auto"/>
          <w:sz w:val="20"/>
          <w:szCs w:val="20"/>
        </w:rPr>
        <w:t>gencies</w:t>
      </w:r>
    </w:p>
    <w:tbl>
      <w:tblPr>
        <w:tblStyle w:val="DPETable"/>
        <w:tblW w:w="925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3445"/>
        <w:gridCol w:w="2909"/>
        <w:gridCol w:w="1315"/>
      </w:tblGrid>
      <w:tr w:rsidR="00D12891" w:rsidRPr="00BE218C" w14:paraId="73B7B1F5" w14:textId="77777777" w:rsidTr="00D12891">
        <w:trPr>
          <w:cnfStyle w:val="100000000000" w:firstRow="1" w:lastRow="0" w:firstColumn="0" w:lastColumn="0" w:oddVBand="0" w:evenVBand="0" w:oddHBand="0" w:evenHBand="0" w:firstRowFirstColumn="0" w:firstRowLastColumn="0" w:lastRowFirstColumn="0" w:lastRowLastColumn="0"/>
          <w:jc w:val="center"/>
        </w:trPr>
        <w:tc>
          <w:tcPr>
            <w:tcW w:w="1586" w:type="dxa"/>
            <w:shd w:val="clear" w:color="auto" w:fill="D9D9D9" w:themeFill="background1" w:themeFillShade="D9"/>
          </w:tcPr>
          <w:p w14:paraId="4CA7083D" w14:textId="43706095" w:rsidR="00D12891" w:rsidRPr="005E3954" w:rsidRDefault="00D12891" w:rsidP="005E3954">
            <w:pPr>
              <w:pStyle w:val="FigureCaption"/>
              <w:spacing w:before="0" w:after="160"/>
              <w:ind w:left="0"/>
              <w:rPr>
                <w:rFonts w:ascii="Arial" w:hAnsi="Arial" w:cs="Arial"/>
                <w:bCs/>
                <w:color w:val="auto"/>
                <w:sz w:val="22"/>
                <w:szCs w:val="22"/>
              </w:rPr>
            </w:pPr>
            <w:r>
              <w:rPr>
                <w:rFonts w:ascii="Arial" w:hAnsi="Arial" w:cs="Arial"/>
                <w:b/>
                <w:bCs/>
                <w:color w:val="auto"/>
                <w:sz w:val="22"/>
                <w:szCs w:val="22"/>
              </w:rPr>
              <w:t>Agency</w:t>
            </w:r>
          </w:p>
        </w:tc>
        <w:tc>
          <w:tcPr>
            <w:tcW w:w="3445" w:type="dxa"/>
            <w:shd w:val="clear" w:color="auto" w:fill="D9D9D9" w:themeFill="background1" w:themeFillShade="D9"/>
          </w:tcPr>
          <w:p w14:paraId="3EF3F2F6" w14:textId="4D908F7E" w:rsidR="00D12891" w:rsidRPr="005E3954" w:rsidRDefault="00D12891" w:rsidP="005E3954">
            <w:pPr>
              <w:pStyle w:val="FigureCaption"/>
              <w:spacing w:before="0" w:after="160"/>
              <w:ind w:left="0"/>
              <w:rPr>
                <w:rFonts w:ascii="Arial" w:hAnsi="Arial" w:cs="Arial"/>
                <w:bCs/>
                <w:color w:val="auto"/>
                <w:sz w:val="22"/>
                <w:szCs w:val="22"/>
              </w:rPr>
            </w:pPr>
            <w:r>
              <w:rPr>
                <w:rFonts w:ascii="Arial" w:hAnsi="Arial" w:cs="Arial"/>
                <w:b/>
                <w:bCs/>
                <w:color w:val="auto"/>
                <w:sz w:val="22"/>
                <w:szCs w:val="22"/>
              </w:rPr>
              <w:t>Concurrence/referral Trigger</w:t>
            </w:r>
          </w:p>
        </w:tc>
        <w:tc>
          <w:tcPr>
            <w:tcW w:w="2909" w:type="dxa"/>
            <w:shd w:val="clear" w:color="auto" w:fill="D9D9D9" w:themeFill="background1" w:themeFillShade="D9"/>
          </w:tcPr>
          <w:p w14:paraId="79BFDDA1" w14:textId="53FE289D" w:rsidR="00D12891" w:rsidRPr="00D12891" w:rsidRDefault="00D12891" w:rsidP="00F16803">
            <w:pPr>
              <w:pStyle w:val="FigureCaption"/>
              <w:spacing w:before="0" w:after="160"/>
              <w:ind w:left="0"/>
              <w:rPr>
                <w:rFonts w:ascii="Arial" w:hAnsi="Arial" w:cs="Arial"/>
                <w:b/>
                <w:color w:val="auto"/>
                <w:sz w:val="22"/>
                <w:szCs w:val="22"/>
              </w:rPr>
            </w:pPr>
            <w:r w:rsidRPr="002B778C">
              <w:rPr>
                <w:rFonts w:ascii="Arial" w:hAnsi="Arial" w:cs="Arial"/>
                <w:b/>
                <w:color w:val="auto"/>
                <w:sz w:val="22"/>
                <w:szCs w:val="22"/>
              </w:rPr>
              <w:t>Comments (Issue, resolution, conditions)</w:t>
            </w:r>
          </w:p>
        </w:tc>
        <w:tc>
          <w:tcPr>
            <w:tcW w:w="1315" w:type="dxa"/>
            <w:shd w:val="clear" w:color="auto" w:fill="D9D9D9" w:themeFill="background1" w:themeFillShade="D9"/>
          </w:tcPr>
          <w:p w14:paraId="2FBCA94D" w14:textId="61C600A1" w:rsidR="00D12891" w:rsidRPr="005E3954" w:rsidRDefault="00D12891" w:rsidP="005E3954">
            <w:pPr>
              <w:pStyle w:val="FigureCaption"/>
              <w:spacing w:before="0" w:after="160"/>
              <w:ind w:left="0"/>
              <w:rPr>
                <w:rFonts w:ascii="Arial" w:hAnsi="Arial" w:cs="Arial"/>
                <w:bCs/>
                <w:color w:val="auto"/>
                <w:sz w:val="22"/>
                <w:szCs w:val="22"/>
              </w:rPr>
            </w:pPr>
            <w:r>
              <w:rPr>
                <w:rFonts w:ascii="Arial" w:hAnsi="Arial" w:cs="Arial"/>
                <w:b/>
                <w:bCs/>
                <w:color w:val="auto"/>
                <w:sz w:val="22"/>
                <w:szCs w:val="22"/>
              </w:rPr>
              <w:t>Resolved</w:t>
            </w:r>
          </w:p>
        </w:tc>
      </w:tr>
      <w:tr w:rsidR="00D12891" w:rsidRPr="00BE218C" w14:paraId="04D03750" w14:textId="77777777" w:rsidTr="00D12891">
        <w:trPr>
          <w:jc w:val="center"/>
        </w:trPr>
        <w:tc>
          <w:tcPr>
            <w:tcW w:w="9255" w:type="dxa"/>
            <w:gridSpan w:val="4"/>
            <w:shd w:val="clear" w:color="auto" w:fill="F2F2F2" w:themeFill="background1" w:themeFillShade="F2"/>
          </w:tcPr>
          <w:p w14:paraId="029DC3D9" w14:textId="77777777" w:rsidR="005E3954" w:rsidRDefault="00D12891" w:rsidP="00F16803">
            <w:pPr>
              <w:pStyle w:val="FigureCaption"/>
              <w:spacing w:before="0" w:after="160"/>
              <w:ind w:left="0"/>
              <w:jc w:val="left"/>
              <w:rPr>
                <w:rFonts w:ascii="Arial" w:hAnsi="Arial" w:cs="Arial"/>
                <w:b w:val="0"/>
                <w:bCs/>
                <w:color w:val="auto"/>
                <w:sz w:val="22"/>
                <w:szCs w:val="22"/>
              </w:rPr>
            </w:pPr>
            <w:r w:rsidRPr="005B3FEF">
              <w:rPr>
                <w:rFonts w:ascii="Arial" w:hAnsi="Arial" w:cs="Arial"/>
                <w:bCs/>
                <w:color w:val="auto"/>
                <w:sz w:val="22"/>
                <w:szCs w:val="22"/>
              </w:rPr>
              <w:t xml:space="preserve">Concurrence </w:t>
            </w:r>
            <w:r w:rsidR="005E3954">
              <w:rPr>
                <w:rFonts w:ascii="Arial" w:hAnsi="Arial" w:cs="Arial"/>
                <w:bCs/>
                <w:color w:val="auto"/>
                <w:sz w:val="22"/>
                <w:szCs w:val="22"/>
              </w:rPr>
              <w:t>r</w:t>
            </w:r>
            <w:r w:rsidRPr="005B3FEF">
              <w:rPr>
                <w:rFonts w:ascii="Arial" w:hAnsi="Arial" w:cs="Arial"/>
                <w:bCs/>
                <w:color w:val="auto"/>
                <w:sz w:val="22"/>
                <w:szCs w:val="22"/>
              </w:rPr>
              <w:t>equirements</w:t>
            </w:r>
          </w:p>
          <w:p w14:paraId="15D0C2DC" w14:textId="6C13387A" w:rsidR="00D12891" w:rsidRPr="005B3FEF" w:rsidRDefault="00FD3E71" w:rsidP="00F16803">
            <w:pPr>
              <w:pStyle w:val="FigureCaption"/>
              <w:spacing w:before="0" w:after="160"/>
              <w:ind w:left="0"/>
              <w:jc w:val="left"/>
              <w:rPr>
                <w:rFonts w:ascii="Arial" w:hAnsi="Arial" w:cs="Arial"/>
                <w:b w:val="0"/>
                <w:color w:val="auto"/>
                <w:sz w:val="22"/>
                <w:szCs w:val="22"/>
              </w:rPr>
            </w:pPr>
            <w:r w:rsidRPr="005B3FEF">
              <w:rPr>
                <w:rFonts w:ascii="Arial" w:hAnsi="Arial" w:cs="Arial"/>
                <w:b w:val="0"/>
                <w:color w:val="auto"/>
                <w:sz w:val="22"/>
                <w:szCs w:val="22"/>
              </w:rPr>
              <w:t>Nil</w:t>
            </w:r>
          </w:p>
        </w:tc>
      </w:tr>
      <w:tr w:rsidR="00D12891" w:rsidRPr="00BE218C" w14:paraId="0E3F1ECE" w14:textId="77777777" w:rsidTr="0051414E">
        <w:trPr>
          <w:jc w:val="center"/>
        </w:trPr>
        <w:tc>
          <w:tcPr>
            <w:tcW w:w="9255" w:type="dxa"/>
            <w:gridSpan w:val="4"/>
            <w:shd w:val="clear" w:color="auto" w:fill="F2F2F2" w:themeFill="background1" w:themeFillShade="F2"/>
          </w:tcPr>
          <w:p w14:paraId="6D8479BC" w14:textId="0841D9B5" w:rsidR="00D12891" w:rsidRPr="005B3FEF" w:rsidRDefault="00D12891" w:rsidP="00F16803">
            <w:pPr>
              <w:pStyle w:val="FigureCaption"/>
              <w:spacing w:before="0" w:after="160"/>
              <w:ind w:left="0"/>
              <w:jc w:val="left"/>
              <w:rPr>
                <w:rFonts w:ascii="Arial" w:hAnsi="Arial" w:cs="Arial"/>
                <w:b w:val="0"/>
                <w:color w:val="auto"/>
                <w:sz w:val="22"/>
                <w:szCs w:val="22"/>
              </w:rPr>
            </w:pPr>
            <w:r w:rsidRPr="005B3FEF">
              <w:rPr>
                <w:rFonts w:ascii="Arial" w:hAnsi="Arial" w:cs="Arial"/>
                <w:bCs/>
                <w:color w:val="auto"/>
                <w:sz w:val="22"/>
                <w:szCs w:val="22"/>
              </w:rPr>
              <w:t>Referral/</w:t>
            </w:r>
            <w:r w:rsidR="005E3954">
              <w:rPr>
                <w:rFonts w:ascii="Arial" w:hAnsi="Arial" w:cs="Arial"/>
                <w:bCs/>
                <w:color w:val="auto"/>
                <w:sz w:val="22"/>
                <w:szCs w:val="22"/>
              </w:rPr>
              <w:t>c</w:t>
            </w:r>
            <w:r w:rsidRPr="005B3FEF">
              <w:rPr>
                <w:rFonts w:ascii="Arial" w:hAnsi="Arial" w:cs="Arial"/>
                <w:bCs/>
                <w:color w:val="auto"/>
                <w:sz w:val="22"/>
                <w:szCs w:val="22"/>
              </w:rPr>
              <w:t xml:space="preserve">onsultation </w:t>
            </w:r>
            <w:r w:rsidR="005E3954">
              <w:rPr>
                <w:rFonts w:ascii="Arial" w:hAnsi="Arial" w:cs="Arial"/>
                <w:bCs/>
                <w:color w:val="auto"/>
                <w:sz w:val="22"/>
                <w:szCs w:val="22"/>
              </w:rPr>
              <w:t>a</w:t>
            </w:r>
            <w:r w:rsidRPr="005B3FEF">
              <w:rPr>
                <w:rFonts w:ascii="Arial" w:hAnsi="Arial" w:cs="Arial"/>
                <w:bCs/>
                <w:color w:val="auto"/>
                <w:sz w:val="22"/>
                <w:szCs w:val="22"/>
              </w:rPr>
              <w:t>gencies</w:t>
            </w:r>
          </w:p>
        </w:tc>
      </w:tr>
      <w:tr w:rsidR="00D12891" w:rsidRPr="00BE218C" w14:paraId="0EB2718B" w14:textId="77777777" w:rsidTr="00D12891">
        <w:trPr>
          <w:jc w:val="center"/>
        </w:trPr>
        <w:tc>
          <w:tcPr>
            <w:tcW w:w="1586" w:type="dxa"/>
          </w:tcPr>
          <w:p w14:paraId="34137868" w14:textId="12E2EF99" w:rsidR="00D12891" w:rsidRPr="005B3FEF" w:rsidRDefault="005C5A3C" w:rsidP="005E3954">
            <w:pPr>
              <w:pStyle w:val="FigureCaption"/>
              <w:spacing w:before="0" w:after="160"/>
              <w:ind w:left="0"/>
              <w:jc w:val="left"/>
              <w:rPr>
                <w:rFonts w:ascii="Arial" w:hAnsi="Arial" w:cs="Arial"/>
                <w:b w:val="0"/>
                <w:color w:val="auto"/>
                <w:sz w:val="22"/>
                <w:szCs w:val="22"/>
              </w:rPr>
            </w:pPr>
            <w:r w:rsidRPr="005B3FEF">
              <w:rPr>
                <w:rFonts w:ascii="Arial" w:hAnsi="Arial" w:cs="Arial"/>
                <w:b w:val="0"/>
                <w:color w:val="auto"/>
                <w:sz w:val="22"/>
                <w:szCs w:val="22"/>
              </w:rPr>
              <w:t>Electricity supply authority</w:t>
            </w:r>
            <w:r w:rsidR="005B3FEF" w:rsidRPr="005B3FEF">
              <w:rPr>
                <w:rFonts w:ascii="Arial" w:hAnsi="Arial" w:cs="Arial"/>
                <w:b w:val="0"/>
                <w:color w:val="auto"/>
                <w:sz w:val="22"/>
                <w:szCs w:val="22"/>
              </w:rPr>
              <w:t xml:space="preserve"> - Ausgrid</w:t>
            </w:r>
          </w:p>
        </w:tc>
        <w:tc>
          <w:tcPr>
            <w:tcW w:w="3445" w:type="dxa"/>
          </w:tcPr>
          <w:p w14:paraId="69FF04FF" w14:textId="5A8FF3BB" w:rsidR="00D12891" w:rsidRPr="005B3FEF" w:rsidRDefault="000828AD" w:rsidP="005E3954">
            <w:pPr>
              <w:pStyle w:val="FigureCaption"/>
              <w:spacing w:before="0" w:after="160"/>
              <w:ind w:left="0"/>
              <w:jc w:val="left"/>
              <w:rPr>
                <w:rFonts w:ascii="Arial" w:hAnsi="Arial" w:cs="Arial"/>
                <w:b w:val="0"/>
                <w:color w:val="auto"/>
                <w:sz w:val="22"/>
                <w:szCs w:val="22"/>
              </w:rPr>
            </w:pPr>
            <w:r w:rsidRPr="005B3FEF">
              <w:rPr>
                <w:rFonts w:ascii="Arial" w:hAnsi="Arial" w:cs="Arial"/>
                <w:b w:val="0"/>
                <w:color w:val="auto"/>
                <w:sz w:val="22"/>
                <w:szCs w:val="22"/>
              </w:rPr>
              <w:t xml:space="preserve">S2.48 of the </w:t>
            </w:r>
            <w:r w:rsidRPr="005B3FEF">
              <w:rPr>
                <w:rFonts w:ascii="Arial" w:hAnsi="Arial" w:cs="Arial"/>
                <w:b w:val="0"/>
                <w:i/>
                <w:color w:val="auto"/>
                <w:sz w:val="22"/>
                <w:szCs w:val="22"/>
                <w:lang w:val="en-AU"/>
              </w:rPr>
              <w:t>State Environmental Planning Policy (Transport and Infrastructure) 2021</w:t>
            </w:r>
          </w:p>
        </w:tc>
        <w:tc>
          <w:tcPr>
            <w:tcW w:w="2909" w:type="dxa"/>
          </w:tcPr>
          <w:p w14:paraId="38E02530" w14:textId="7602F22E" w:rsidR="003F490D" w:rsidRDefault="003F490D"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No objections raised.</w:t>
            </w:r>
          </w:p>
          <w:p w14:paraId="60D83BA7" w14:textId="330324AA" w:rsidR="003F490D" w:rsidRPr="00BE218C" w:rsidRDefault="003F490D"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Comments provided relevant for consideration at CC stage.</w:t>
            </w:r>
          </w:p>
        </w:tc>
        <w:tc>
          <w:tcPr>
            <w:tcW w:w="1315" w:type="dxa"/>
          </w:tcPr>
          <w:p w14:paraId="776F94F5" w14:textId="6453F6F2" w:rsidR="00D12891" w:rsidRPr="005B3FEF" w:rsidRDefault="005C5A3C" w:rsidP="00F16803">
            <w:pPr>
              <w:pStyle w:val="FigureCaption"/>
              <w:spacing w:before="0" w:after="160"/>
              <w:ind w:left="0"/>
              <w:rPr>
                <w:rFonts w:ascii="Arial" w:hAnsi="Arial" w:cs="Arial"/>
                <w:b w:val="0"/>
                <w:color w:val="auto"/>
                <w:sz w:val="22"/>
                <w:szCs w:val="22"/>
              </w:rPr>
            </w:pPr>
            <w:r w:rsidRPr="005B3FEF">
              <w:rPr>
                <w:rFonts w:ascii="Arial" w:hAnsi="Arial" w:cs="Arial"/>
                <w:b w:val="0"/>
                <w:color w:val="auto"/>
                <w:sz w:val="22"/>
                <w:szCs w:val="22"/>
              </w:rPr>
              <w:t>Y</w:t>
            </w:r>
          </w:p>
        </w:tc>
      </w:tr>
      <w:tr w:rsidR="00D12891" w:rsidRPr="00BE218C" w14:paraId="0A8C300A" w14:textId="77777777" w:rsidTr="0051414E">
        <w:trPr>
          <w:jc w:val="center"/>
        </w:trPr>
        <w:tc>
          <w:tcPr>
            <w:tcW w:w="9255" w:type="dxa"/>
            <w:gridSpan w:val="4"/>
            <w:shd w:val="clear" w:color="auto" w:fill="F2F2F2" w:themeFill="background1" w:themeFillShade="F2"/>
          </w:tcPr>
          <w:p w14:paraId="68F49886" w14:textId="333AA3AC" w:rsidR="00D12891" w:rsidRPr="005B3FEF" w:rsidRDefault="00D12891" w:rsidP="005E3954">
            <w:pPr>
              <w:pStyle w:val="FigureCaption"/>
              <w:spacing w:before="0" w:after="160"/>
              <w:ind w:left="0"/>
              <w:jc w:val="left"/>
              <w:rPr>
                <w:rFonts w:ascii="Arial" w:hAnsi="Arial" w:cs="Arial"/>
                <w:b w:val="0"/>
                <w:color w:val="auto"/>
                <w:sz w:val="22"/>
                <w:szCs w:val="22"/>
              </w:rPr>
            </w:pPr>
            <w:r w:rsidRPr="005B3FEF">
              <w:rPr>
                <w:rFonts w:ascii="Arial" w:hAnsi="Arial" w:cs="Arial"/>
                <w:bCs/>
                <w:color w:val="auto"/>
                <w:sz w:val="22"/>
                <w:szCs w:val="22"/>
              </w:rPr>
              <w:t>Integrated Development (s4.46 of the EP&amp;A Act)</w:t>
            </w:r>
          </w:p>
        </w:tc>
      </w:tr>
      <w:tr w:rsidR="00D12891" w:rsidRPr="00BE218C" w14:paraId="69971800" w14:textId="77777777" w:rsidTr="00D12891">
        <w:trPr>
          <w:jc w:val="center"/>
        </w:trPr>
        <w:tc>
          <w:tcPr>
            <w:tcW w:w="1586" w:type="dxa"/>
          </w:tcPr>
          <w:p w14:paraId="6FD572B6" w14:textId="10F1AC49" w:rsidR="00D12891" w:rsidRPr="00BE218C" w:rsidRDefault="00E71853"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Subsidence Advisory NSW</w:t>
            </w:r>
          </w:p>
        </w:tc>
        <w:tc>
          <w:tcPr>
            <w:tcW w:w="3445" w:type="dxa"/>
          </w:tcPr>
          <w:p w14:paraId="25A40147" w14:textId="77701FE8" w:rsidR="005C5A3C" w:rsidRPr="003F490D" w:rsidRDefault="005C5A3C" w:rsidP="005E3954">
            <w:pPr>
              <w:pStyle w:val="FigureCaption"/>
              <w:spacing w:before="0" w:after="160"/>
              <w:ind w:left="0"/>
              <w:jc w:val="left"/>
              <w:rPr>
                <w:rFonts w:ascii="Arial" w:hAnsi="Arial" w:cs="Arial"/>
                <w:b w:val="0"/>
                <w:i/>
                <w:color w:val="auto"/>
                <w:sz w:val="22"/>
                <w:szCs w:val="22"/>
                <w:lang w:val="en-AU"/>
              </w:rPr>
            </w:pPr>
            <w:r w:rsidRPr="003F490D">
              <w:rPr>
                <w:rFonts w:ascii="Arial" w:hAnsi="Arial" w:cs="Arial"/>
                <w:b w:val="0"/>
                <w:color w:val="auto"/>
                <w:sz w:val="22"/>
                <w:szCs w:val="22"/>
                <w:lang w:val="en-AU"/>
              </w:rPr>
              <w:t>S</w:t>
            </w:r>
            <w:r w:rsidR="00AD4CF7" w:rsidRPr="003F490D">
              <w:rPr>
                <w:rFonts w:ascii="Arial" w:hAnsi="Arial" w:cs="Arial"/>
                <w:b w:val="0"/>
                <w:color w:val="auto"/>
                <w:sz w:val="22"/>
                <w:szCs w:val="22"/>
                <w:lang w:val="en-AU"/>
              </w:rPr>
              <w:t>22</w:t>
            </w:r>
            <w:r w:rsidRPr="003F490D">
              <w:rPr>
                <w:rFonts w:ascii="Arial" w:hAnsi="Arial" w:cs="Arial"/>
                <w:b w:val="0"/>
                <w:color w:val="auto"/>
                <w:sz w:val="22"/>
                <w:szCs w:val="22"/>
                <w:lang w:val="en-AU"/>
              </w:rPr>
              <w:t xml:space="preserve"> </w:t>
            </w:r>
            <w:r w:rsidR="004C0DBA" w:rsidRPr="003F490D">
              <w:rPr>
                <w:rFonts w:ascii="Arial" w:hAnsi="Arial" w:cs="Arial"/>
                <w:b w:val="0"/>
                <w:color w:val="auto"/>
                <w:sz w:val="22"/>
                <w:szCs w:val="22"/>
                <w:lang w:val="en-AU"/>
              </w:rPr>
              <w:t>–</w:t>
            </w:r>
            <w:r w:rsidRPr="003F490D">
              <w:rPr>
                <w:rFonts w:ascii="Arial" w:hAnsi="Arial" w:cs="Arial"/>
                <w:b w:val="0"/>
                <w:color w:val="auto"/>
                <w:sz w:val="22"/>
                <w:szCs w:val="22"/>
                <w:lang w:val="en-AU"/>
              </w:rPr>
              <w:t xml:space="preserve"> </w:t>
            </w:r>
            <w:r w:rsidR="004C0DBA" w:rsidRPr="003F490D">
              <w:rPr>
                <w:rFonts w:ascii="Arial" w:hAnsi="Arial" w:cs="Arial"/>
                <w:b w:val="0"/>
                <w:i/>
                <w:color w:val="auto"/>
                <w:sz w:val="22"/>
                <w:szCs w:val="22"/>
                <w:lang w:val="en-AU"/>
              </w:rPr>
              <w:t xml:space="preserve">Coal Mine Subsidence Compensation </w:t>
            </w:r>
            <w:r w:rsidRPr="003F490D">
              <w:rPr>
                <w:rFonts w:ascii="Arial" w:hAnsi="Arial" w:cs="Arial"/>
                <w:b w:val="0"/>
                <w:i/>
                <w:color w:val="auto"/>
                <w:sz w:val="22"/>
                <w:szCs w:val="22"/>
                <w:lang w:val="en-AU"/>
              </w:rPr>
              <w:t xml:space="preserve">Act </w:t>
            </w:r>
            <w:r w:rsidR="004C0DBA" w:rsidRPr="003F490D">
              <w:rPr>
                <w:rFonts w:ascii="Arial" w:hAnsi="Arial" w:cs="Arial"/>
                <w:b w:val="0"/>
                <w:i/>
                <w:color w:val="auto"/>
                <w:sz w:val="22"/>
                <w:szCs w:val="22"/>
                <w:lang w:val="en-AU"/>
              </w:rPr>
              <w:t>201</w:t>
            </w:r>
            <w:r w:rsidRPr="003F490D">
              <w:rPr>
                <w:rFonts w:ascii="Arial" w:hAnsi="Arial" w:cs="Arial"/>
                <w:b w:val="0"/>
                <w:i/>
                <w:color w:val="auto"/>
                <w:sz w:val="22"/>
                <w:szCs w:val="22"/>
                <w:lang w:val="en-AU"/>
              </w:rPr>
              <w:t>7</w:t>
            </w:r>
          </w:p>
          <w:p w14:paraId="6A9EAFB8" w14:textId="1FD1C82C" w:rsidR="00D12891" w:rsidRPr="00BE218C" w:rsidRDefault="005E3954"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lang w:val="en-AU"/>
              </w:rPr>
              <w:t>A</w:t>
            </w:r>
            <w:r w:rsidR="004C0DBA" w:rsidRPr="003F490D">
              <w:rPr>
                <w:rFonts w:ascii="Arial" w:hAnsi="Arial" w:cs="Arial"/>
                <w:b w:val="0"/>
                <w:color w:val="auto"/>
                <w:sz w:val="22"/>
                <w:szCs w:val="22"/>
                <w:lang w:val="en-AU"/>
              </w:rPr>
              <w:t>pproval to alter or erect improvements, or to subdivide land, within a mine subsidence district</w:t>
            </w:r>
          </w:p>
        </w:tc>
        <w:tc>
          <w:tcPr>
            <w:tcW w:w="2909" w:type="dxa"/>
          </w:tcPr>
          <w:p w14:paraId="514A3D99" w14:textId="14CE3C60" w:rsidR="00D12891" w:rsidRPr="00BE218C" w:rsidRDefault="002B778C"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Approval given with General Terms of Approval</w:t>
            </w:r>
            <w:r w:rsidR="005E3954">
              <w:rPr>
                <w:rFonts w:ascii="Arial" w:hAnsi="Arial" w:cs="Arial"/>
                <w:b w:val="0"/>
                <w:color w:val="auto"/>
                <w:sz w:val="22"/>
                <w:szCs w:val="22"/>
              </w:rPr>
              <w:t>.</w:t>
            </w:r>
          </w:p>
        </w:tc>
        <w:tc>
          <w:tcPr>
            <w:tcW w:w="1315" w:type="dxa"/>
          </w:tcPr>
          <w:p w14:paraId="64C80C92" w14:textId="03A300B5" w:rsidR="00D12891" w:rsidRPr="005B3FEF" w:rsidRDefault="005C5A3C" w:rsidP="00F16803">
            <w:pPr>
              <w:pStyle w:val="FigureCaption"/>
              <w:spacing w:before="0" w:after="160"/>
              <w:ind w:left="0"/>
              <w:rPr>
                <w:rFonts w:ascii="Arial" w:hAnsi="Arial" w:cs="Arial"/>
                <w:b w:val="0"/>
                <w:color w:val="auto"/>
                <w:sz w:val="22"/>
                <w:szCs w:val="22"/>
              </w:rPr>
            </w:pPr>
            <w:r w:rsidRPr="005B3FEF">
              <w:rPr>
                <w:rFonts w:ascii="Arial" w:hAnsi="Arial" w:cs="Arial"/>
                <w:b w:val="0"/>
                <w:color w:val="auto"/>
                <w:sz w:val="22"/>
                <w:szCs w:val="22"/>
              </w:rPr>
              <w:t>Y</w:t>
            </w:r>
          </w:p>
        </w:tc>
      </w:tr>
      <w:tr w:rsidR="00D12891" w:rsidRPr="00BE218C" w14:paraId="2347568A" w14:textId="77777777" w:rsidTr="00D12891">
        <w:trPr>
          <w:jc w:val="center"/>
        </w:trPr>
        <w:tc>
          <w:tcPr>
            <w:tcW w:w="1586" w:type="dxa"/>
          </w:tcPr>
          <w:p w14:paraId="6480A578" w14:textId="529CFC39" w:rsidR="00D12891" w:rsidRPr="005B3FEF" w:rsidRDefault="00E71853" w:rsidP="005E3954">
            <w:pPr>
              <w:pStyle w:val="FigureCaption"/>
              <w:spacing w:before="0" w:after="160"/>
              <w:ind w:left="0"/>
              <w:jc w:val="left"/>
              <w:rPr>
                <w:rFonts w:ascii="Arial" w:hAnsi="Arial" w:cs="Arial"/>
                <w:b w:val="0"/>
                <w:color w:val="auto"/>
                <w:sz w:val="22"/>
                <w:szCs w:val="22"/>
              </w:rPr>
            </w:pPr>
            <w:r w:rsidRPr="005B3FEF">
              <w:rPr>
                <w:rFonts w:ascii="Arial" w:hAnsi="Arial" w:cs="Arial"/>
                <w:b w:val="0"/>
                <w:color w:val="auto"/>
                <w:sz w:val="22"/>
                <w:szCs w:val="22"/>
              </w:rPr>
              <w:t>Water NSW</w:t>
            </w:r>
          </w:p>
        </w:tc>
        <w:tc>
          <w:tcPr>
            <w:tcW w:w="3445" w:type="dxa"/>
          </w:tcPr>
          <w:p w14:paraId="64EB11E7" w14:textId="77777777" w:rsidR="005C5A3C" w:rsidRPr="005B3FEF" w:rsidRDefault="005C5A3C" w:rsidP="005E3954">
            <w:pPr>
              <w:pStyle w:val="FigureCaption"/>
              <w:spacing w:before="0" w:after="160"/>
              <w:ind w:left="0"/>
              <w:jc w:val="left"/>
              <w:rPr>
                <w:rFonts w:ascii="Arial" w:hAnsi="Arial" w:cs="Arial"/>
                <w:b w:val="0"/>
                <w:i/>
                <w:color w:val="auto"/>
                <w:sz w:val="22"/>
                <w:szCs w:val="22"/>
                <w:lang w:val="en-AU"/>
              </w:rPr>
            </w:pPr>
            <w:r w:rsidRPr="005B3FEF">
              <w:rPr>
                <w:rFonts w:ascii="Arial" w:hAnsi="Arial" w:cs="Arial"/>
                <w:b w:val="0"/>
                <w:color w:val="auto"/>
                <w:sz w:val="22"/>
                <w:szCs w:val="22"/>
                <w:lang w:val="en-AU"/>
              </w:rPr>
              <w:t xml:space="preserve">S89-91 – </w:t>
            </w:r>
            <w:r w:rsidRPr="005B3FEF">
              <w:rPr>
                <w:rFonts w:ascii="Arial" w:hAnsi="Arial" w:cs="Arial"/>
                <w:b w:val="0"/>
                <w:i/>
                <w:color w:val="auto"/>
                <w:sz w:val="22"/>
                <w:szCs w:val="22"/>
                <w:lang w:val="en-AU"/>
              </w:rPr>
              <w:t>Water Management Act 2000</w:t>
            </w:r>
          </w:p>
          <w:p w14:paraId="66EF21EC" w14:textId="66247F0F" w:rsidR="00D12891" w:rsidRPr="005B3FEF" w:rsidRDefault="005E3954"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lang w:val="en-AU"/>
              </w:rPr>
              <w:t>W</w:t>
            </w:r>
            <w:r w:rsidR="005C5A3C" w:rsidRPr="005B3FEF">
              <w:rPr>
                <w:rFonts w:ascii="Arial" w:hAnsi="Arial" w:cs="Arial"/>
                <w:b w:val="0"/>
                <w:color w:val="auto"/>
                <w:sz w:val="22"/>
                <w:szCs w:val="22"/>
                <w:lang w:val="en-AU"/>
              </w:rPr>
              <w:t>ater use approval, water management work approval or activity approval under Part 3 of Chapter 3</w:t>
            </w:r>
          </w:p>
        </w:tc>
        <w:tc>
          <w:tcPr>
            <w:tcW w:w="2909" w:type="dxa"/>
          </w:tcPr>
          <w:p w14:paraId="6F7FC84C" w14:textId="46EEDE88" w:rsidR="00D12891" w:rsidRPr="00BE218C" w:rsidRDefault="002B778C"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Approval given with General Terms of Approval</w:t>
            </w:r>
            <w:r w:rsidR="005E3954">
              <w:rPr>
                <w:rFonts w:ascii="Arial" w:hAnsi="Arial" w:cs="Arial"/>
                <w:b w:val="0"/>
                <w:color w:val="auto"/>
                <w:sz w:val="22"/>
                <w:szCs w:val="22"/>
              </w:rPr>
              <w:t>.</w:t>
            </w:r>
          </w:p>
        </w:tc>
        <w:tc>
          <w:tcPr>
            <w:tcW w:w="1315" w:type="dxa"/>
          </w:tcPr>
          <w:p w14:paraId="7EF54AE6" w14:textId="654F5087" w:rsidR="00D12891" w:rsidRPr="005B3FEF" w:rsidRDefault="005C5A3C" w:rsidP="00F16803">
            <w:pPr>
              <w:pStyle w:val="FigureCaption"/>
              <w:spacing w:before="0" w:after="160"/>
              <w:ind w:left="0"/>
              <w:rPr>
                <w:rFonts w:ascii="Arial" w:hAnsi="Arial" w:cs="Arial"/>
                <w:b w:val="0"/>
                <w:color w:val="auto"/>
                <w:sz w:val="22"/>
                <w:szCs w:val="22"/>
              </w:rPr>
            </w:pPr>
            <w:r w:rsidRPr="005B3FEF">
              <w:rPr>
                <w:rFonts w:ascii="Arial" w:hAnsi="Arial" w:cs="Arial"/>
                <w:b w:val="0"/>
                <w:color w:val="auto"/>
                <w:sz w:val="22"/>
                <w:szCs w:val="22"/>
              </w:rPr>
              <w:t>Y</w:t>
            </w:r>
          </w:p>
        </w:tc>
      </w:tr>
    </w:tbl>
    <w:p w14:paraId="40FB3E4C" w14:textId="77777777" w:rsidR="005C5A3C" w:rsidRDefault="005C5A3C" w:rsidP="00F16803">
      <w:pPr>
        <w:tabs>
          <w:tab w:val="left" w:pos="7485"/>
        </w:tabs>
        <w:spacing w:line="240" w:lineRule="auto"/>
        <w:ind w:right="23"/>
        <w:jc w:val="both"/>
        <w:rPr>
          <w:rFonts w:ascii="Arial" w:hAnsi="Arial" w:cs="Arial"/>
          <w:bCs/>
          <w:lang w:eastAsia="en-AU"/>
        </w:rPr>
      </w:pPr>
    </w:p>
    <w:p w14:paraId="4E2F5987" w14:textId="74C9B2D1" w:rsidR="005C5A3C" w:rsidRPr="00F16803" w:rsidRDefault="008A62AB" w:rsidP="00F16803">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Council </w:t>
      </w:r>
      <w:r w:rsidR="00F16803">
        <w:rPr>
          <w:rFonts w:ascii="Arial" w:hAnsi="Arial" w:cs="Arial"/>
          <w:b/>
          <w:lang w:eastAsia="en-AU"/>
        </w:rPr>
        <w:t>r</w:t>
      </w:r>
      <w:r w:rsidR="008F5487" w:rsidRPr="00BE218C">
        <w:rPr>
          <w:rFonts w:ascii="Arial" w:hAnsi="Arial" w:cs="Arial"/>
          <w:b/>
          <w:lang w:eastAsia="en-AU"/>
        </w:rPr>
        <w:t>eferrals</w:t>
      </w:r>
    </w:p>
    <w:p w14:paraId="690A0C85" w14:textId="655A2B23" w:rsidR="00FF7551" w:rsidRDefault="00D33904" w:rsidP="00F16803">
      <w:pPr>
        <w:widowControl w:val="0"/>
        <w:spacing w:line="240" w:lineRule="auto"/>
        <w:jc w:val="both"/>
        <w:rPr>
          <w:rFonts w:ascii="Arial" w:hAnsi="Arial" w:cs="Arial"/>
          <w:bCs/>
          <w:lang w:eastAsia="en-AU"/>
        </w:rPr>
      </w:pPr>
      <w:r w:rsidRPr="00BE218C">
        <w:rPr>
          <w:rFonts w:ascii="Arial" w:hAnsi="Arial" w:cs="Arial"/>
          <w:bCs/>
          <w:lang w:eastAsia="en-AU"/>
        </w:rPr>
        <w:t xml:space="preserve">The </w:t>
      </w:r>
      <w:r w:rsidR="00FF7551">
        <w:rPr>
          <w:rFonts w:ascii="Arial" w:hAnsi="Arial" w:cs="Arial"/>
          <w:bCs/>
          <w:lang w:eastAsia="en-AU"/>
        </w:rPr>
        <w:t>modification</w:t>
      </w:r>
      <w:r w:rsidRPr="00BE218C">
        <w:rPr>
          <w:rFonts w:ascii="Arial" w:hAnsi="Arial" w:cs="Arial"/>
          <w:bCs/>
          <w:lang w:eastAsia="en-AU"/>
        </w:rPr>
        <w:t xml:space="preserve"> appl</w:t>
      </w:r>
      <w:r w:rsidR="00E330FA" w:rsidRPr="00BE218C">
        <w:rPr>
          <w:rFonts w:ascii="Arial" w:hAnsi="Arial" w:cs="Arial"/>
          <w:bCs/>
          <w:lang w:eastAsia="en-AU"/>
        </w:rPr>
        <w:t xml:space="preserve">ication </w:t>
      </w:r>
      <w:r w:rsidR="00FF7551">
        <w:rPr>
          <w:rFonts w:ascii="Arial" w:hAnsi="Arial" w:cs="Arial"/>
          <w:bCs/>
          <w:lang w:eastAsia="en-AU"/>
        </w:rPr>
        <w:t>was</w:t>
      </w:r>
      <w:r w:rsidR="00E330FA" w:rsidRPr="00BE218C">
        <w:rPr>
          <w:rFonts w:ascii="Arial" w:hAnsi="Arial" w:cs="Arial"/>
          <w:bCs/>
          <w:lang w:eastAsia="en-AU"/>
        </w:rPr>
        <w:t xml:space="preserve"> referred to various Council officers for technical review as outlined </w:t>
      </w:r>
      <w:r w:rsidR="00E330FA" w:rsidRPr="005E3954">
        <w:rPr>
          <w:rFonts w:ascii="Arial" w:hAnsi="Arial" w:cs="Arial"/>
          <w:bCs/>
          <w:lang w:eastAsia="en-AU"/>
        </w:rPr>
        <w:t xml:space="preserve">Table </w:t>
      </w:r>
      <w:r w:rsidR="00286968">
        <w:rPr>
          <w:rFonts w:ascii="Arial" w:hAnsi="Arial" w:cs="Arial"/>
          <w:bCs/>
          <w:lang w:eastAsia="en-AU"/>
        </w:rPr>
        <w:t>7</w:t>
      </w:r>
      <w:r w:rsidR="00E330FA" w:rsidRPr="000828AD">
        <w:rPr>
          <w:rFonts w:ascii="Arial" w:hAnsi="Arial" w:cs="Arial"/>
          <w:b/>
          <w:lang w:eastAsia="en-AU"/>
        </w:rPr>
        <w:t>.</w:t>
      </w:r>
      <w:r w:rsidR="00E330FA" w:rsidRPr="00BE218C">
        <w:rPr>
          <w:rFonts w:ascii="Arial" w:hAnsi="Arial" w:cs="Arial"/>
          <w:bCs/>
          <w:lang w:eastAsia="en-AU"/>
        </w:rPr>
        <w:t xml:space="preserve"> </w:t>
      </w:r>
      <w:r w:rsidR="00FF7551">
        <w:rPr>
          <w:rFonts w:ascii="Arial" w:hAnsi="Arial" w:cs="Arial"/>
          <w:bCs/>
          <w:lang w:eastAsia="en-AU"/>
        </w:rPr>
        <w:t xml:space="preserve"> </w:t>
      </w:r>
      <w:r w:rsidR="00FF7551" w:rsidRPr="00BE218C">
        <w:rPr>
          <w:rFonts w:ascii="Arial" w:hAnsi="Arial" w:cs="Arial"/>
          <w:bCs/>
          <w:lang w:eastAsia="en-AU"/>
        </w:rPr>
        <w:t xml:space="preserve">The outstanding issues raised by Council officers are considered in the Key Issues section of this report. </w:t>
      </w:r>
    </w:p>
    <w:p w14:paraId="22EB9BA2" w14:textId="5EFA0447" w:rsidR="00860036" w:rsidRPr="00CA63F7" w:rsidRDefault="00860036" w:rsidP="00F16803">
      <w:pPr>
        <w:shd w:val="clear" w:color="auto" w:fill="FFFFFF"/>
        <w:spacing w:line="240" w:lineRule="auto"/>
        <w:ind w:right="-23"/>
        <w:jc w:val="center"/>
        <w:rPr>
          <w:rFonts w:ascii="Arial" w:hAnsi="Arial" w:cs="Arial"/>
          <w:b/>
          <w:bCs/>
          <w:sz w:val="20"/>
          <w:szCs w:val="20"/>
        </w:rPr>
      </w:pPr>
      <w:r w:rsidRPr="00CA63F7">
        <w:rPr>
          <w:rFonts w:ascii="Arial" w:hAnsi="Arial" w:cs="Arial"/>
          <w:b/>
          <w:bCs/>
          <w:sz w:val="20"/>
          <w:szCs w:val="20"/>
        </w:rPr>
        <w:t xml:space="preserve">Table </w:t>
      </w:r>
      <w:r w:rsidR="00286968">
        <w:rPr>
          <w:rFonts w:ascii="Arial" w:hAnsi="Arial" w:cs="Arial"/>
          <w:b/>
          <w:bCs/>
          <w:sz w:val="20"/>
          <w:szCs w:val="20"/>
        </w:rPr>
        <w:t>7</w:t>
      </w:r>
      <w:r w:rsidRPr="00CA63F7">
        <w:rPr>
          <w:rFonts w:ascii="Arial" w:hAnsi="Arial" w:cs="Arial"/>
          <w:b/>
          <w:bCs/>
          <w:sz w:val="20"/>
          <w:szCs w:val="20"/>
        </w:rPr>
        <w:t xml:space="preserve">: Consideration of Council </w:t>
      </w:r>
      <w:r w:rsidR="005E3954">
        <w:rPr>
          <w:rFonts w:ascii="Arial" w:hAnsi="Arial" w:cs="Arial"/>
          <w:b/>
          <w:bCs/>
          <w:sz w:val="20"/>
          <w:szCs w:val="20"/>
        </w:rPr>
        <w:t>r</w:t>
      </w:r>
      <w:r w:rsidRPr="00CA63F7">
        <w:rPr>
          <w:rFonts w:ascii="Arial" w:hAnsi="Arial" w:cs="Arial"/>
          <w:b/>
          <w:bCs/>
          <w:sz w:val="20"/>
          <w:szCs w:val="20"/>
        </w:rPr>
        <w:t>eferrals</w:t>
      </w:r>
    </w:p>
    <w:tbl>
      <w:tblPr>
        <w:tblStyle w:val="DPETable"/>
        <w:tblW w:w="87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5633"/>
        <w:gridCol w:w="1354"/>
      </w:tblGrid>
      <w:tr w:rsidR="00504E1B" w:rsidRPr="00BE218C" w14:paraId="43ED9D0F" w14:textId="7CCEB72D" w:rsidTr="00B3440B">
        <w:trPr>
          <w:cnfStyle w:val="100000000000" w:firstRow="1" w:lastRow="0" w:firstColumn="0" w:lastColumn="0" w:oddVBand="0" w:evenVBand="0" w:oddHBand="0" w:evenHBand="0" w:firstRowFirstColumn="0" w:firstRowLastColumn="0" w:lastRowFirstColumn="0" w:lastRowLastColumn="0"/>
          <w:jc w:val="center"/>
        </w:trPr>
        <w:tc>
          <w:tcPr>
            <w:tcW w:w="1733" w:type="dxa"/>
            <w:shd w:val="clear" w:color="auto" w:fill="D9D9D9" w:themeFill="background1" w:themeFillShade="D9"/>
          </w:tcPr>
          <w:p w14:paraId="27D11BFC" w14:textId="784AC176" w:rsidR="00504E1B" w:rsidRPr="00BE218C" w:rsidRDefault="00504E1B" w:rsidP="00F16803">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Officer</w:t>
            </w:r>
          </w:p>
        </w:tc>
        <w:tc>
          <w:tcPr>
            <w:tcW w:w="5633" w:type="dxa"/>
            <w:shd w:val="clear" w:color="auto" w:fill="D9D9D9" w:themeFill="background1" w:themeFillShade="D9"/>
          </w:tcPr>
          <w:p w14:paraId="1C2B4B1F" w14:textId="0E430EC1" w:rsidR="00504E1B" w:rsidRPr="00BE218C" w:rsidRDefault="00504E1B" w:rsidP="00F16803">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Comments</w:t>
            </w:r>
          </w:p>
        </w:tc>
        <w:tc>
          <w:tcPr>
            <w:tcW w:w="1354" w:type="dxa"/>
            <w:shd w:val="clear" w:color="auto" w:fill="D9D9D9" w:themeFill="background1" w:themeFillShade="D9"/>
          </w:tcPr>
          <w:p w14:paraId="2156265F" w14:textId="0B92DD79" w:rsidR="00504E1B" w:rsidRPr="00BE218C" w:rsidRDefault="00504E1B" w:rsidP="00F16803">
            <w:pPr>
              <w:pStyle w:val="FigureCaption"/>
              <w:spacing w:before="0" w:after="160"/>
              <w:ind w:left="0"/>
              <w:rPr>
                <w:rFonts w:ascii="Arial" w:hAnsi="Arial" w:cs="Arial"/>
                <w:b/>
                <w:bCs/>
                <w:color w:val="auto"/>
                <w:sz w:val="22"/>
                <w:szCs w:val="22"/>
              </w:rPr>
            </w:pPr>
            <w:r>
              <w:rPr>
                <w:rFonts w:ascii="Arial" w:hAnsi="Arial" w:cs="Arial"/>
                <w:b/>
                <w:bCs/>
                <w:color w:val="auto"/>
                <w:sz w:val="22"/>
                <w:szCs w:val="22"/>
              </w:rPr>
              <w:t>Resolved</w:t>
            </w:r>
          </w:p>
        </w:tc>
      </w:tr>
      <w:tr w:rsidR="00504E1B" w:rsidRPr="00BE218C" w14:paraId="1F4E18B1" w14:textId="010AC915" w:rsidTr="00B3440B">
        <w:trPr>
          <w:jc w:val="center"/>
        </w:trPr>
        <w:tc>
          <w:tcPr>
            <w:tcW w:w="1733" w:type="dxa"/>
          </w:tcPr>
          <w:p w14:paraId="0DAF1627" w14:textId="0071105E" w:rsidR="00504E1B" w:rsidRPr="00A2198B" w:rsidRDefault="00504E1B" w:rsidP="005E3954">
            <w:pPr>
              <w:pStyle w:val="FigureCaption"/>
              <w:spacing w:before="0" w:after="160"/>
              <w:ind w:left="0"/>
              <w:jc w:val="left"/>
              <w:rPr>
                <w:rFonts w:ascii="Arial" w:hAnsi="Arial" w:cs="Arial"/>
                <w:b w:val="0"/>
                <w:color w:val="auto"/>
                <w:sz w:val="22"/>
                <w:szCs w:val="22"/>
              </w:rPr>
            </w:pPr>
            <w:r w:rsidRPr="00A2198B">
              <w:rPr>
                <w:rFonts w:ascii="Arial" w:hAnsi="Arial" w:cs="Arial"/>
                <w:b w:val="0"/>
                <w:color w:val="auto"/>
                <w:sz w:val="22"/>
                <w:szCs w:val="22"/>
              </w:rPr>
              <w:t xml:space="preserve">Engineering </w:t>
            </w:r>
          </w:p>
        </w:tc>
        <w:tc>
          <w:tcPr>
            <w:tcW w:w="5633" w:type="dxa"/>
          </w:tcPr>
          <w:p w14:paraId="10F19782" w14:textId="3D2C4872" w:rsidR="006B0BCA" w:rsidRPr="00A2198B" w:rsidRDefault="006B7A2A" w:rsidP="005E3954">
            <w:pPr>
              <w:pStyle w:val="FigureCaption"/>
              <w:spacing w:before="0" w:after="160"/>
              <w:ind w:left="0"/>
              <w:jc w:val="left"/>
              <w:rPr>
                <w:rFonts w:ascii="Arial" w:hAnsi="Arial" w:cs="Arial"/>
                <w:b w:val="0"/>
                <w:color w:val="auto"/>
                <w:sz w:val="22"/>
                <w:szCs w:val="22"/>
              </w:rPr>
            </w:pPr>
            <w:r w:rsidRPr="00A2198B">
              <w:rPr>
                <w:rFonts w:ascii="Arial" w:hAnsi="Arial" w:cs="Arial"/>
                <w:b w:val="0"/>
                <w:color w:val="auto"/>
                <w:sz w:val="22"/>
                <w:szCs w:val="22"/>
              </w:rPr>
              <w:t xml:space="preserve">Council’s Engineering Officer reviewed the </w:t>
            </w:r>
            <w:r w:rsidR="00A4346C" w:rsidRPr="00A2198B">
              <w:rPr>
                <w:rFonts w:ascii="Arial" w:hAnsi="Arial" w:cs="Arial"/>
                <w:b w:val="0"/>
                <w:color w:val="auto"/>
                <w:sz w:val="22"/>
                <w:szCs w:val="22"/>
              </w:rPr>
              <w:t>revised</w:t>
            </w:r>
            <w:r w:rsidRPr="00A2198B">
              <w:rPr>
                <w:rFonts w:ascii="Arial" w:hAnsi="Arial" w:cs="Arial"/>
                <w:b w:val="0"/>
                <w:color w:val="auto"/>
                <w:sz w:val="22"/>
                <w:szCs w:val="22"/>
              </w:rPr>
              <w:t xml:space="preserve"> stormwater concept plan and </w:t>
            </w:r>
            <w:r w:rsidR="00A82245">
              <w:rPr>
                <w:rFonts w:ascii="Arial" w:hAnsi="Arial" w:cs="Arial"/>
                <w:b w:val="0"/>
                <w:color w:val="auto"/>
                <w:sz w:val="22"/>
                <w:szCs w:val="22"/>
              </w:rPr>
              <w:t xml:space="preserve">car </w:t>
            </w:r>
            <w:r w:rsidR="00091D23" w:rsidRPr="00A2198B">
              <w:rPr>
                <w:rFonts w:ascii="Arial" w:hAnsi="Arial" w:cs="Arial"/>
                <w:b w:val="0"/>
                <w:color w:val="auto"/>
                <w:sz w:val="22"/>
                <w:szCs w:val="22"/>
              </w:rPr>
              <w:t xml:space="preserve">parking plans. </w:t>
            </w:r>
            <w:r w:rsidR="00A4346C" w:rsidRPr="00A2198B">
              <w:rPr>
                <w:rFonts w:ascii="Arial" w:hAnsi="Arial" w:cs="Arial"/>
                <w:b w:val="0"/>
                <w:color w:val="auto"/>
                <w:sz w:val="22"/>
                <w:szCs w:val="22"/>
              </w:rPr>
              <w:t>T</w:t>
            </w:r>
            <w:r w:rsidRPr="00A2198B">
              <w:rPr>
                <w:rFonts w:ascii="Arial" w:hAnsi="Arial" w:cs="Arial"/>
                <w:b w:val="0"/>
                <w:color w:val="auto"/>
                <w:sz w:val="22"/>
                <w:szCs w:val="22"/>
              </w:rPr>
              <w:t xml:space="preserve">here were no </w:t>
            </w:r>
            <w:r w:rsidR="00504E1B" w:rsidRPr="00A2198B">
              <w:rPr>
                <w:rFonts w:ascii="Arial" w:hAnsi="Arial" w:cs="Arial"/>
                <w:b w:val="0"/>
                <w:color w:val="auto"/>
                <w:sz w:val="22"/>
                <w:szCs w:val="22"/>
              </w:rPr>
              <w:t>objections</w:t>
            </w:r>
            <w:r w:rsidR="00F7068C">
              <w:rPr>
                <w:rFonts w:ascii="Arial" w:hAnsi="Arial" w:cs="Arial"/>
                <w:b w:val="0"/>
                <w:color w:val="auto"/>
                <w:sz w:val="22"/>
                <w:szCs w:val="22"/>
              </w:rPr>
              <w:t xml:space="preserve"> subject to compliance with existing conditions of consent</w:t>
            </w:r>
            <w:r w:rsidRPr="00A2198B">
              <w:rPr>
                <w:rFonts w:ascii="Arial" w:hAnsi="Arial" w:cs="Arial"/>
                <w:b w:val="0"/>
                <w:color w:val="auto"/>
                <w:sz w:val="22"/>
                <w:szCs w:val="22"/>
              </w:rPr>
              <w:t>.</w:t>
            </w:r>
            <w:r w:rsidR="00504E1B" w:rsidRPr="00A2198B">
              <w:rPr>
                <w:rFonts w:ascii="Arial" w:hAnsi="Arial" w:cs="Arial"/>
                <w:b w:val="0"/>
                <w:color w:val="auto"/>
                <w:sz w:val="22"/>
                <w:szCs w:val="22"/>
              </w:rPr>
              <w:t xml:space="preserve"> </w:t>
            </w:r>
          </w:p>
        </w:tc>
        <w:tc>
          <w:tcPr>
            <w:tcW w:w="1354" w:type="dxa"/>
          </w:tcPr>
          <w:p w14:paraId="15D0D172" w14:textId="65240563" w:rsidR="00504E1B" w:rsidRPr="00A2198B" w:rsidRDefault="00504E1B" w:rsidP="00F16803">
            <w:pPr>
              <w:pStyle w:val="FigureCaption"/>
              <w:spacing w:before="0" w:after="160"/>
              <w:ind w:left="0"/>
              <w:rPr>
                <w:rFonts w:ascii="Arial" w:hAnsi="Arial" w:cs="Arial"/>
                <w:b w:val="0"/>
                <w:color w:val="auto"/>
                <w:sz w:val="22"/>
                <w:szCs w:val="22"/>
              </w:rPr>
            </w:pPr>
            <w:r w:rsidRPr="00A2198B">
              <w:rPr>
                <w:rFonts w:ascii="Arial" w:hAnsi="Arial" w:cs="Arial"/>
                <w:b w:val="0"/>
                <w:color w:val="auto"/>
                <w:sz w:val="22"/>
                <w:szCs w:val="22"/>
              </w:rPr>
              <w:t>Y</w:t>
            </w:r>
          </w:p>
        </w:tc>
      </w:tr>
      <w:tr w:rsidR="008E2C51" w:rsidRPr="00BE218C" w14:paraId="1324407D" w14:textId="77777777" w:rsidTr="00B3440B">
        <w:trPr>
          <w:jc w:val="center"/>
        </w:trPr>
        <w:tc>
          <w:tcPr>
            <w:tcW w:w="1733" w:type="dxa"/>
          </w:tcPr>
          <w:p w14:paraId="2C517767" w14:textId="388B3A02" w:rsidR="008E2C51" w:rsidRPr="008E2C51" w:rsidRDefault="008E2C51" w:rsidP="005E3954">
            <w:pPr>
              <w:pStyle w:val="FigureCaption"/>
              <w:spacing w:before="0" w:after="160"/>
              <w:ind w:left="0"/>
              <w:jc w:val="left"/>
              <w:rPr>
                <w:rFonts w:ascii="Arial" w:hAnsi="Arial" w:cs="Arial"/>
                <w:b w:val="0"/>
                <w:color w:val="auto"/>
                <w:sz w:val="22"/>
                <w:szCs w:val="22"/>
                <w:highlight w:val="yellow"/>
              </w:rPr>
            </w:pPr>
            <w:r w:rsidRPr="008E2C51">
              <w:rPr>
                <w:rFonts w:ascii="Arial" w:hAnsi="Arial" w:cs="Arial"/>
                <w:b w:val="0"/>
                <w:color w:val="auto"/>
                <w:sz w:val="22"/>
                <w:szCs w:val="22"/>
              </w:rPr>
              <w:t>Landscape Architect</w:t>
            </w:r>
          </w:p>
        </w:tc>
        <w:tc>
          <w:tcPr>
            <w:tcW w:w="5633" w:type="dxa"/>
          </w:tcPr>
          <w:p w14:paraId="503D29E1" w14:textId="4DE8AF0E" w:rsidR="008E2C51" w:rsidRPr="0048758E" w:rsidRDefault="008E2C51" w:rsidP="005E3954">
            <w:pPr>
              <w:pStyle w:val="FigureCaption"/>
              <w:spacing w:before="0" w:after="160"/>
              <w:ind w:left="0"/>
              <w:jc w:val="left"/>
              <w:rPr>
                <w:rFonts w:ascii="Arial" w:hAnsi="Arial" w:cs="Arial"/>
                <w:b w:val="0"/>
                <w:color w:val="auto"/>
                <w:sz w:val="22"/>
                <w:szCs w:val="22"/>
              </w:rPr>
            </w:pPr>
            <w:r w:rsidRPr="0048758E">
              <w:rPr>
                <w:rFonts w:ascii="Arial" w:hAnsi="Arial" w:cs="Arial"/>
                <w:b w:val="0"/>
                <w:color w:val="auto"/>
                <w:sz w:val="22"/>
                <w:szCs w:val="22"/>
              </w:rPr>
              <w:t>Council’s Landscape Architect has reviewed the revised plans</w:t>
            </w:r>
            <w:r w:rsidR="00C17D52">
              <w:rPr>
                <w:rFonts w:ascii="Arial" w:hAnsi="Arial" w:cs="Arial"/>
                <w:b w:val="0"/>
                <w:color w:val="auto"/>
                <w:sz w:val="22"/>
                <w:szCs w:val="22"/>
              </w:rPr>
              <w:t>, which include new planting on structure.</w:t>
            </w:r>
          </w:p>
          <w:p w14:paraId="557C7DB2" w14:textId="77777777" w:rsidR="008E2C51" w:rsidRPr="0048758E" w:rsidRDefault="008E2C51" w:rsidP="005E3954">
            <w:pPr>
              <w:pStyle w:val="FigureCaption"/>
              <w:spacing w:before="0" w:after="160"/>
              <w:ind w:left="0"/>
              <w:jc w:val="left"/>
              <w:rPr>
                <w:rFonts w:ascii="Arial" w:hAnsi="Arial" w:cs="Arial"/>
                <w:b w:val="0"/>
                <w:color w:val="auto"/>
                <w:sz w:val="22"/>
                <w:szCs w:val="22"/>
              </w:rPr>
            </w:pPr>
            <w:r w:rsidRPr="0048758E">
              <w:rPr>
                <w:rFonts w:ascii="Arial" w:hAnsi="Arial" w:cs="Arial"/>
                <w:b w:val="0"/>
                <w:color w:val="auto"/>
                <w:sz w:val="22"/>
                <w:szCs w:val="22"/>
              </w:rPr>
              <w:t xml:space="preserve">The landscape plans are considered satisfactory for development approval purposes. </w:t>
            </w:r>
          </w:p>
          <w:p w14:paraId="4C5E76B2" w14:textId="134F4D31" w:rsidR="008E2C51" w:rsidRPr="0048758E" w:rsidRDefault="008E2C51" w:rsidP="005E3954">
            <w:pPr>
              <w:pStyle w:val="FigureCaption"/>
              <w:spacing w:before="0" w:after="160"/>
              <w:ind w:left="0"/>
              <w:jc w:val="left"/>
              <w:rPr>
                <w:rFonts w:ascii="Arial" w:hAnsi="Arial" w:cs="Arial"/>
                <w:b w:val="0"/>
                <w:color w:val="auto"/>
                <w:sz w:val="22"/>
                <w:szCs w:val="22"/>
              </w:rPr>
            </w:pPr>
            <w:r w:rsidRPr="0048758E">
              <w:rPr>
                <w:rFonts w:ascii="Arial" w:hAnsi="Arial" w:cs="Arial"/>
                <w:b w:val="0"/>
                <w:color w:val="auto"/>
                <w:sz w:val="22"/>
                <w:szCs w:val="22"/>
              </w:rPr>
              <w:t xml:space="preserve">Matters raised in the referral response </w:t>
            </w:r>
            <w:proofErr w:type="gramStart"/>
            <w:r w:rsidRPr="0048758E">
              <w:rPr>
                <w:rFonts w:ascii="Arial" w:hAnsi="Arial" w:cs="Arial"/>
                <w:b w:val="0"/>
                <w:color w:val="auto"/>
                <w:sz w:val="22"/>
                <w:szCs w:val="22"/>
              </w:rPr>
              <w:t>are considered to be</w:t>
            </w:r>
            <w:proofErr w:type="gramEnd"/>
            <w:r w:rsidRPr="0048758E">
              <w:rPr>
                <w:rFonts w:ascii="Arial" w:hAnsi="Arial" w:cs="Arial"/>
                <w:b w:val="0"/>
                <w:color w:val="auto"/>
                <w:sz w:val="22"/>
                <w:szCs w:val="22"/>
              </w:rPr>
              <w:t xml:space="preserve"> captured either in </w:t>
            </w:r>
            <w:r w:rsidR="0048758E" w:rsidRPr="0048758E">
              <w:rPr>
                <w:rFonts w:ascii="Arial" w:hAnsi="Arial" w:cs="Arial"/>
                <w:b w:val="0"/>
                <w:color w:val="auto"/>
                <w:sz w:val="22"/>
                <w:szCs w:val="22"/>
              </w:rPr>
              <w:t>amended</w:t>
            </w:r>
            <w:r w:rsidRPr="0048758E">
              <w:rPr>
                <w:rFonts w:ascii="Arial" w:hAnsi="Arial" w:cs="Arial"/>
                <w:b w:val="0"/>
                <w:color w:val="auto"/>
                <w:sz w:val="22"/>
                <w:szCs w:val="22"/>
              </w:rPr>
              <w:t xml:space="preserve"> conditions of consent </w:t>
            </w:r>
            <w:r w:rsidR="0048758E" w:rsidRPr="0048758E">
              <w:rPr>
                <w:rFonts w:ascii="Arial" w:hAnsi="Arial" w:cs="Arial"/>
                <w:b w:val="0"/>
                <w:color w:val="auto"/>
                <w:sz w:val="22"/>
                <w:szCs w:val="22"/>
              </w:rPr>
              <w:t xml:space="preserve">(Condition 54) </w:t>
            </w:r>
            <w:r w:rsidRPr="0048758E">
              <w:rPr>
                <w:rFonts w:ascii="Arial" w:hAnsi="Arial" w:cs="Arial"/>
                <w:b w:val="0"/>
                <w:color w:val="auto"/>
                <w:sz w:val="22"/>
                <w:szCs w:val="22"/>
              </w:rPr>
              <w:t>or BCA compliance</w:t>
            </w:r>
            <w:r w:rsidR="00A2198B" w:rsidRPr="0048758E">
              <w:rPr>
                <w:rFonts w:ascii="Arial" w:hAnsi="Arial" w:cs="Arial"/>
                <w:b w:val="0"/>
                <w:color w:val="auto"/>
                <w:sz w:val="22"/>
                <w:szCs w:val="22"/>
              </w:rPr>
              <w:t xml:space="preserve"> at CC stage</w:t>
            </w:r>
            <w:r w:rsidRPr="0048758E">
              <w:rPr>
                <w:rFonts w:ascii="Arial" w:hAnsi="Arial" w:cs="Arial"/>
                <w:b w:val="0"/>
                <w:color w:val="auto"/>
                <w:sz w:val="22"/>
                <w:szCs w:val="22"/>
              </w:rPr>
              <w:t>.</w:t>
            </w:r>
          </w:p>
        </w:tc>
        <w:tc>
          <w:tcPr>
            <w:tcW w:w="1354" w:type="dxa"/>
          </w:tcPr>
          <w:p w14:paraId="5EFC610E" w14:textId="67985E5F" w:rsidR="008E2C51" w:rsidRPr="0048758E" w:rsidRDefault="008E2C51" w:rsidP="00F16803">
            <w:pPr>
              <w:pStyle w:val="FigureCaption"/>
              <w:spacing w:before="0" w:after="160"/>
              <w:ind w:left="0"/>
              <w:rPr>
                <w:rFonts w:ascii="Arial" w:hAnsi="Arial" w:cs="Arial"/>
                <w:b w:val="0"/>
                <w:color w:val="auto"/>
                <w:sz w:val="22"/>
                <w:szCs w:val="22"/>
              </w:rPr>
            </w:pPr>
            <w:r w:rsidRPr="0048758E">
              <w:rPr>
                <w:rFonts w:ascii="Arial" w:hAnsi="Arial" w:cs="Arial"/>
                <w:b w:val="0"/>
                <w:color w:val="auto"/>
                <w:sz w:val="22"/>
                <w:szCs w:val="22"/>
              </w:rPr>
              <w:t>Y</w:t>
            </w:r>
          </w:p>
        </w:tc>
      </w:tr>
      <w:tr w:rsidR="003078CC" w:rsidRPr="00BE218C" w14:paraId="7409BA52" w14:textId="77777777" w:rsidTr="00B3440B">
        <w:trPr>
          <w:jc w:val="center"/>
        </w:trPr>
        <w:tc>
          <w:tcPr>
            <w:tcW w:w="1733" w:type="dxa"/>
          </w:tcPr>
          <w:p w14:paraId="35B2E86F" w14:textId="5BDB2D6B" w:rsidR="003078CC" w:rsidRPr="008E2C51" w:rsidRDefault="003078CC" w:rsidP="005E3954">
            <w:pPr>
              <w:pStyle w:val="FigureCaption"/>
              <w:spacing w:before="0" w:after="160"/>
              <w:ind w:left="0"/>
              <w:jc w:val="left"/>
              <w:rPr>
                <w:rFonts w:ascii="Arial" w:hAnsi="Arial" w:cs="Arial"/>
                <w:b w:val="0"/>
                <w:color w:val="auto"/>
                <w:sz w:val="22"/>
                <w:szCs w:val="22"/>
              </w:rPr>
            </w:pPr>
            <w:r w:rsidRPr="00564EA5">
              <w:rPr>
                <w:rFonts w:ascii="Arial" w:hAnsi="Arial" w:cs="Arial"/>
                <w:b w:val="0"/>
                <w:color w:val="auto"/>
                <w:sz w:val="22"/>
                <w:szCs w:val="22"/>
              </w:rPr>
              <w:t>Arborist</w:t>
            </w:r>
          </w:p>
        </w:tc>
        <w:tc>
          <w:tcPr>
            <w:tcW w:w="5633" w:type="dxa"/>
          </w:tcPr>
          <w:p w14:paraId="026A3AF7" w14:textId="2B6983AD" w:rsidR="003078CC" w:rsidRDefault="003078CC" w:rsidP="005E3954">
            <w:pPr>
              <w:pStyle w:val="FigureCaption"/>
              <w:spacing w:before="0" w:after="160"/>
              <w:ind w:left="0"/>
              <w:jc w:val="left"/>
              <w:rPr>
                <w:rFonts w:ascii="Arial" w:hAnsi="Arial" w:cs="Arial"/>
                <w:b w:val="0"/>
                <w:color w:val="auto"/>
                <w:sz w:val="22"/>
                <w:szCs w:val="22"/>
              </w:rPr>
            </w:pPr>
            <w:r w:rsidRPr="00564EA5">
              <w:rPr>
                <w:rFonts w:ascii="Arial" w:hAnsi="Arial" w:cs="Arial"/>
                <w:b w:val="0"/>
                <w:color w:val="auto"/>
                <w:sz w:val="22"/>
                <w:szCs w:val="22"/>
              </w:rPr>
              <w:t xml:space="preserve">The amended </w:t>
            </w:r>
            <w:r>
              <w:rPr>
                <w:rFonts w:ascii="Arial" w:hAnsi="Arial" w:cs="Arial"/>
                <w:b w:val="0"/>
                <w:color w:val="auto"/>
                <w:sz w:val="22"/>
                <w:szCs w:val="22"/>
              </w:rPr>
              <w:t>proposal</w:t>
            </w:r>
            <w:r w:rsidRPr="00564EA5">
              <w:rPr>
                <w:rFonts w:ascii="Arial" w:hAnsi="Arial" w:cs="Arial"/>
                <w:b w:val="0"/>
                <w:color w:val="auto"/>
                <w:sz w:val="22"/>
                <w:szCs w:val="22"/>
              </w:rPr>
              <w:t xml:space="preserve"> is seeking the removal of </w:t>
            </w:r>
            <w:r w:rsidR="00D11676">
              <w:rPr>
                <w:rFonts w:ascii="Arial" w:hAnsi="Arial" w:cs="Arial"/>
                <w:b w:val="0"/>
                <w:color w:val="auto"/>
                <w:sz w:val="22"/>
                <w:szCs w:val="22"/>
              </w:rPr>
              <w:t>one</w:t>
            </w:r>
            <w:r w:rsidRPr="00564EA5">
              <w:rPr>
                <w:rFonts w:ascii="Arial" w:hAnsi="Arial" w:cs="Arial"/>
                <w:b w:val="0"/>
                <w:color w:val="auto"/>
                <w:sz w:val="22"/>
                <w:szCs w:val="22"/>
              </w:rPr>
              <w:t xml:space="preserve"> additional tree</w:t>
            </w:r>
            <w:r w:rsidR="00A06D12">
              <w:rPr>
                <w:rFonts w:ascii="Arial" w:hAnsi="Arial" w:cs="Arial"/>
                <w:b w:val="0"/>
                <w:color w:val="auto"/>
                <w:sz w:val="22"/>
                <w:szCs w:val="22"/>
              </w:rPr>
              <w:t xml:space="preserve"> (tree No. 7</w:t>
            </w:r>
            <w:r w:rsidR="00D16DB8">
              <w:rPr>
                <w:rFonts w:ascii="Arial" w:hAnsi="Arial" w:cs="Arial"/>
                <w:b w:val="0"/>
                <w:color w:val="auto"/>
                <w:sz w:val="22"/>
                <w:szCs w:val="22"/>
              </w:rPr>
              <w:t>)</w:t>
            </w:r>
            <w:r w:rsidR="00D16DB8" w:rsidRPr="00564EA5">
              <w:rPr>
                <w:rFonts w:ascii="Arial" w:hAnsi="Arial" w:cs="Arial"/>
                <w:b w:val="0"/>
                <w:color w:val="auto"/>
                <w:sz w:val="22"/>
                <w:szCs w:val="22"/>
              </w:rPr>
              <w:t xml:space="preserve"> but</w:t>
            </w:r>
            <w:r w:rsidR="00657724">
              <w:rPr>
                <w:rFonts w:ascii="Arial" w:hAnsi="Arial" w:cs="Arial"/>
                <w:b w:val="0"/>
                <w:color w:val="auto"/>
                <w:sz w:val="22"/>
                <w:szCs w:val="22"/>
              </w:rPr>
              <w:t xml:space="preserve"> includes the retention of </w:t>
            </w:r>
            <w:r w:rsidRPr="00564EA5">
              <w:rPr>
                <w:rFonts w:ascii="Arial" w:hAnsi="Arial" w:cs="Arial"/>
                <w:b w:val="0"/>
                <w:color w:val="auto"/>
                <w:sz w:val="22"/>
                <w:szCs w:val="22"/>
              </w:rPr>
              <w:t>a large high-amenity Norfolk Island pine</w:t>
            </w:r>
            <w:r w:rsidR="00A06D12">
              <w:rPr>
                <w:rFonts w:ascii="Arial" w:hAnsi="Arial" w:cs="Arial"/>
                <w:b w:val="0"/>
                <w:color w:val="auto"/>
                <w:sz w:val="22"/>
                <w:szCs w:val="22"/>
              </w:rPr>
              <w:t xml:space="preserve"> (tree No.</w:t>
            </w:r>
            <w:r w:rsidR="00D16DB8">
              <w:rPr>
                <w:rFonts w:ascii="Arial" w:hAnsi="Arial" w:cs="Arial"/>
                <w:b w:val="0"/>
                <w:color w:val="auto"/>
                <w:sz w:val="22"/>
                <w:szCs w:val="22"/>
              </w:rPr>
              <w:t xml:space="preserve"> </w:t>
            </w:r>
            <w:r w:rsidR="00A06D12">
              <w:rPr>
                <w:rFonts w:ascii="Arial" w:hAnsi="Arial" w:cs="Arial"/>
                <w:b w:val="0"/>
                <w:color w:val="auto"/>
                <w:sz w:val="22"/>
                <w:szCs w:val="22"/>
              </w:rPr>
              <w:t>8)</w:t>
            </w:r>
            <w:r w:rsidRPr="00564EA5">
              <w:rPr>
                <w:rFonts w:ascii="Arial" w:hAnsi="Arial" w:cs="Arial"/>
                <w:b w:val="0"/>
                <w:color w:val="auto"/>
                <w:sz w:val="22"/>
                <w:szCs w:val="22"/>
              </w:rPr>
              <w:t xml:space="preserve">. </w:t>
            </w:r>
          </w:p>
          <w:p w14:paraId="5FFAA8DC" w14:textId="2E2CE96C" w:rsidR="00EA05D0" w:rsidRDefault="00EA05D0" w:rsidP="005E3954">
            <w:pPr>
              <w:pStyle w:val="FigureCaption"/>
              <w:spacing w:before="0" w:after="160"/>
              <w:ind w:left="0"/>
              <w:jc w:val="left"/>
              <w:rPr>
                <w:rFonts w:ascii="Arial" w:hAnsi="Arial" w:cs="Arial"/>
                <w:b w:val="0"/>
                <w:color w:val="auto"/>
                <w:sz w:val="22"/>
                <w:szCs w:val="22"/>
              </w:rPr>
            </w:pPr>
            <w:r w:rsidRPr="00564EA5">
              <w:rPr>
                <w:rFonts w:ascii="Arial" w:hAnsi="Arial" w:cs="Arial"/>
                <w:b w:val="0"/>
                <w:color w:val="auto"/>
                <w:sz w:val="22"/>
                <w:szCs w:val="22"/>
              </w:rPr>
              <w:t xml:space="preserve">An arborist report and tree protection plan was submitted with the </w:t>
            </w:r>
            <w:r>
              <w:rPr>
                <w:rFonts w:ascii="Arial" w:hAnsi="Arial" w:cs="Arial"/>
                <w:b w:val="0"/>
                <w:color w:val="auto"/>
                <w:sz w:val="22"/>
                <w:szCs w:val="22"/>
              </w:rPr>
              <w:t xml:space="preserve">modification </w:t>
            </w:r>
            <w:r w:rsidRPr="00564EA5">
              <w:rPr>
                <w:rFonts w:ascii="Arial" w:hAnsi="Arial" w:cs="Arial"/>
                <w:b w:val="0"/>
                <w:color w:val="auto"/>
                <w:sz w:val="22"/>
                <w:szCs w:val="22"/>
              </w:rPr>
              <w:t>application.</w:t>
            </w:r>
          </w:p>
          <w:p w14:paraId="4064C815" w14:textId="77777777" w:rsidR="003078CC" w:rsidRPr="00564EA5" w:rsidRDefault="003078CC"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w:t>
            </w:r>
            <w:r w:rsidRPr="00564EA5">
              <w:rPr>
                <w:rFonts w:ascii="Arial" w:hAnsi="Arial" w:cs="Arial"/>
                <w:b w:val="0"/>
                <w:color w:val="auto"/>
                <w:sz w:val="22"/>
                <w:szCs w:val="22"/>
              </w:rPr>
              <w:t>he bulk earthworks plan</w:t>
            </w:r>
            <w:r>
              <w:rPr>
                <w:rFonts w:ascii="Arial" w:hAnsi="Arial" w:cs="Arial"/>
                <w:b w:val="0"/>
                <w:color w:val="auto"/>
                <w:sz w:val="22"/>
                <w:szCs w:val="22"/>
              </w:rPr>
              <w:t xml:space="preserve"> notes trees for retention and refers to the arborist for requirements in the tree protection zone</w:t>
            </w:r>
            <w:r w:rsidRPr="00564EA5">
              <w:rPr>
                <w:rFonts w:ascii="Arial" w:hAnsi="Arial" w:cs="Arial"/>
                <w:b w:val="0"/>
                <w:color w:val="auto"/>
                <w:sz w:val="22"/>
                <w:szCs w:val="22"/>
              </w:rPr>
              <w:t>.</w:t>
            </w:r>
          </w:p>
          <w:p w14:paraId="2B8BADE9" w14:textId="3EEF3267" w:rsidR="003078CC" w:rsidRPr="008E2C51" w:rsidRDefault="003078CC"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Existing conditions of consent remain appropriate</w:t>
            </w:r>
            <w:r w:rsidR="00B7014A">
              <w:rPr>
                <w:rFonts w:ascii="Arial" w:hAnsi="Arial" w:cs="Arial"/>
                <w:b w:val="0"/>
                <w:color w:val="auto"/>
                <w:sz w:val="22"/>
                <w:szCs w:val="22"/>
              </w:rPr>
              <w:t xml:space="preserve"> for protection of retained trees</w:t>
            </w:r>
            <w:r>
              <w:rPr>
                <w:rFonts w:ascii="Arial" w:hAnsi="Arial" w:cs="Arial"/>
                <w:b w:val="0"/>
                <w:color w:val="auto"/>
                <w:sz w:val="22"/>
                <w:szCs w:val="22"/>
              </w:rPr>
              <w:t>.</w:t>
            </w:r>
          </w:p>
        </w:tc>
        <w:tc>
          <w:tcPr>
            <w:tcW w:w="1354" w:type="dxa"/>
          </w:tcPr>
          <w:p w14:paraId="289B9757" w14:textId="72D3B5ED" w:rsidR="003078CC" w:rsidRPr="008E2C51" w:rsidRDefault="003078CC" w:rsidP="00F16803">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lastRenderedPageBreak/>
              <w:t>Y</w:t>
            </w:r>
          </w:p>
        </w:tc>
      </w:tr>
      <w:tr w:rsidR="0085336E" w:rsidRPr="00BE218C" w14:paraId="72ED8EFD" w14:textId="77777777" w:rsidTr="00B3440B">
        <w:trPr>
          <w:jc w:val="center"/>
        </w:trPr>
        <w:tc>
          <w:tcPr>
            <w:tcW w:w="1733" w:type="dxa"/>
          </w:tcPr>
          <w:p w14:paraId="03B1521A" w14:textId="6BC0030D" w:rsidR="0085336E" w:rsidRPr="00564EA5" w:rsidRDefault="0085336E"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Accessibility</w:t>
            </w:r>
          </w:p>
        </w:tc>
        <w:tc>
          <w:tcPr>
            <w:tcW w:w="5633" w:type="dxa"/>
          </w:tcPr>
          <w:p w14:paraId="4041EFED" w14:textId="77777777" w:rsidR="0085336E" w:rsidRDefault="0085336E"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modification application is supported by a suitable access audit which found the development capable of compliance with </w:t>
            </w:r>
            <w:r w:rsidRPr="008E589B">
              <w:rPr>
                <w:rFonts w:ascii="Arial" w:hAnsi="Arial" w:cs="Arial"/>
                <w:b w:val="0"/>
                <w:color w:val="auto"/>
                <w:sz w:val="22"/>
                <w:szCs w:val="22"/>
              </w:rPr>
              <w:t>the BCA, AS 4299 and Liveable Housing Design guidelines</w:t>
            </w:r>
            <w:r>
              <w:rPr>
                <w:rFonts w:ascii="Arial" w:hAnsi="Arial" w:cs="Arial"/>
                <w:b w:val="0"/>
                <w:color w:val="auto"/>
                <w:sz w:val="22"/>
                <w:szCs w:val="22"/>
              </w:rPr>
              <w:t xml:space="preserve">. </w:t>
            </w:r>
          </w:p>
          <w:p w14:paraId="44A751EA" w14:textId="3C9E27A5" w:rsidR="0085336E" w:rsidRPr="00564EA5" w:rsidRDefault="0085336E"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Existing conditions of consent remain suitable.</w:t>
            </w:r>
          </w:p>
        </w:tc>
        <w:tc>
          <w:tcPr>
            <w:tcW w:w="1354" w:type="dxa"/>
          </w:tcPr>
          <w:p w14:paraId="61FE46C3" w14:textId="1A63C8E6" w:rsidR="0085336E" w:rsidRDefault="0085336E" w:rsidP="00F16803">
            <w:pPr>
              <w:pStyle w:val="FigureCaption"/>
              <w:spacing w:before="0" w:after="160"/>
              <w:ind w:left="0"/>
              <w:rPr>
                <w:rFonts w:ascii="Arial" w:hAnsi="Arial" w:cs="Arial"/>
                <w:b w:val="0"/>
                <w:color w:val="auto"/>
                <w:sz w:val="22"/>
                <w:szCs w:val="22"/>
              </w:rPr>
            </w:pPr>
            <w:r w:rsidRPr="00DB5697">
              <w:rPr>
                <w:rFonts w:ascii="Arial" w:hAnsi="Arial" w:cs="Arial"/>
                <w:b w:val="0"/>
                <w:color w:val="auto"/>
                <w:sz w:val="22"/>
                <w:szCs w:val="22"/>
              </w:rPr>
              <w:t>Y</w:t>
            </w:r>
          </w:p>
        </w:tc>
      </w:tr>
      <w:tr w:rsidR="00771A36" w:rsidRPr="00BE218C" w14:paraId="03CC416B" w14:textId="77777777" w:rsidTr="00B3440B">
        <w:trPr>
          <w:jc w:val="center"/>
        </w:trPr>
        <w:tc>
          <w:tcPr>
            <w:tcW w:w="1733" w:type="dxa"/>
          </w:tcPr>
          <w:p w14:paraId="7AC6FC66" w14:textId="6DF7E92B" w:rsidR="00771A36" w:rsidRDefault="00A6428F" w:rsidP="005E3954">
            <w:pPr>
              <w:pStyle w:val="FigureCaption"/>
              <w:spacing w:before="0" w:after="160"/>
              <w:ind w:left="0"/>
              <w:jc w:val="left"/>
              <w:rPr>
                <w:rFonts w:ascii="Arial" w:hAnsi="Arial" w:cs="Arial"/>
                <w:b w:val="0"/>
                <w:color w:val="auto"/>
                <w:sz w:val="22"/>
                <w:szCs w:val="22"/>
              </w:rPr>
            </w:pPr>
            <w:r w:rsidRPr="00A6428F">
              <w:rPr>
                <w:rFonts w:ascii="Arial" w:hAnsi="Arial" w:cs="Arial"/>
                <w:b w:val="0"/>
                <w:color w:val="auto"/>
                <w:sz w:val="22"/>
                <w:szCs w:val="22"/>
              </w:rPr>
              <w:t>Waste</w:t>
            </w:r>
          </w:p>
        </w:tc>
        <w:tc>
          <w:tcPr>
            <w:tcW w:w="5633" w:type="dxa"/>
          </w:tcPr>
          <w:p w14:paraId="0830C79A" w14:textId="77777777" w:rsidR="00771A36" w:rsidRDefault="00980592"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w:t>
            </w:r>
            <w:r w:rsidR="0049755B">
              <w:rPr>
                <w:rFonts w:ascii="Arial" w:hAnsi="Arial" w:cs="Arial"/>
                <w:b w:val="0"/>
                <w:color w:val="auto"/>
                <w:sz w:val="22"/>
                <w:szCs w:val="22"/>
              </w:rPr>
              <w:t xml:space="preserve">waste referral noted a risk of odour </w:t>
            </w:r>
            <w:r w:rsidR="00140BD2">
              <w:rPr>
                <w:rFonts w:ascii="Arial" w:hAnsi="Arial" w:cs="Arial"/>
                <w:b w:val="0"/>
                <w:color w:val="auto"/>
                <w:sz w:val="22"/>
                <w:szCs w:val="22"/>
              </w:rPr>
              <w:t>and vermin where compostable bags break or leak</w:t>
            </w:r>
            <w:r w:rsidR="00CB04CF">
              <w:rPr>
                <w:rFonts w:ascii="Arial" w:hAnsi="Arial" w:cs="Arial"/>
                <w:b w:val="0"/>
                <w:color w:val="auto"/>
                <w:sz w:val="22"/>
                <w:szCs w:val="22"/>
              </w:rPr>
              <w:t xml:space="preserve"> before reaching the collection bin.</w:t>
            </w:r>
          </w:p>
          <w:p w14:paraId="56A13C11" w14:textId="77777777" w:rsidR="001D2EB8" w:rsidRDefault="006C6C8F"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Council is unable to collect the proposed 660L bins, which would need to be serviced by a private contractor</w:t>
            </w:r>
            <w:r w:rsidR="00701F8B">
              <w:rPr>
                <w:rFonts w:ascii="Arial" w:hAnsi="Arial" w:cs="Arial"/>
                <w:b w:val="0"/>
                <w:color w:val="auto"/>
                <w:sz w:val="22"/>
                <w:szCs w:val="22"/>
              </w:rPr>
              <w:t>.</w:t>
            </w:r>
          </w:p>
          <w:p w14:paraId="60E9F248" w14:textId="77777777" w:rsidR="00DE3951" w:rsidRDefault="001D2EB8"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proposal is substantially the same as the original consent with </w:t>
            </w:r>
            <w:r w:rsidR="00D84D2E">
              <w:rPr>
                <w:rFonts w:ascii="Arial" w:hAnsi="Arial" w:cs="Arial"/>
                <w:b w:val="0"/>
                <w:color w:val="auto"/>
                <w:sz w:val="22"/>
                <w:szCs w:val="22"/>
              </w:rPr>
              <w:t xml:space="preserve">waste chutes extended to the new level. The proposal includes a reconfiguration of the </w:t>
            </w:r>
            <w:r w:rsidR="00DE3951">
              <w:rPr>
                <w:rFonts w:ascii="Arial" w:hAnsi="Arial" w:cs="Arial"/>
                <w:b w:val="0"/>
                <w:color w:val="auto"/>
                <w:sz w:val="22"/>
                <w:szCs w:val="22"/>
              </w:rPr>
              <w:t>diversion arrangements for the waste chutes.</w:t>
            </w:r>
          </w:p>
          <w:p w14:paraId="3ECDE1B2" w14:textId="6D5F2B27" w:rsidR="00495392" w:rsidRDefault="00140BCB"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matters raised </w:t>
            </w:r>
            <w:r w:rsidR="00FB3491">
              <w:rPr>
                <w:rFonts w:ascii="Arial" w:hAnsi="Arial" w:cs="Arial"/>
                <w:b w:val="0"/>
                <w:color w:val="auto"/>
                <w:sz w:val="22"/>
                <w:szCs w:val="22"/>
              </w:rPr>
              <w:t xml:space="preserve">in </w:t>
            </w:r>
            <w:r>
              <w:rPr>
                <w:rFonts w:ascii="Arial" w:hAnsi="Arial" w:cs="Arial"/>
                <w:b w:val="0"/>
                <w:color w:val="auto"/>
                <w:sz w:val="22"/>
                <w:szCs w:val="22"/>
              </w:rPr>
              <w:t xml:space="preserve">the waste referral </w:t>
            </w:r>
            <w:r w:rsidR="00FB3491">
              <w:rPr>
                <w:rFonts w:ascii="Arial" w:hAnsi="Arial" w:cs="Arial"/>
                <w:b w:val="0"/>
                <w:color w:val="auto"/>
                <w:sz w:val="22"/>
                <w:szCs w:val="22"/>
              </w:rPr>
              <w:t xml:space="preserve">were considered in the original assessment and </w:t>
            </w:r>
            <w:r>
              <w:rPr>
                <w:rFonts w:ascii="Arial" w:hAnsi="Arial" w:cs="Arial"/>
                <w:b w:val="0"/>
                <w:color w:val="auto"/>
                <w:sz w:val="22"/>
                <w:szCs w:val="22"/>
              </w:rPr>
              <w:t>have not changed from the original consent</w:t>
            </w:r>
            <w:r w:rsidR="00FB3491">
              <w:rPr>
                <w:rFonts w:ascii="Arial" w:hAnsi="Arial" w:cs="Arial"/>
                <w:b w:val="0"/>
                <w:color w:val="auto"/>
                <w:sz w:val="22"/>
                <w:szCs w:val="22"/>
              </w:rPr>
              <w:t xml:space="preserve">. </w:t>
            </w:r>
            <w:r w:rsidR="000A4F5D">
              <w:rPr>
                <w:rFonts w:ascii="Arial" w:hAnsi="Arial" w:cs="Arial"/>
                <w:b w:val="0"/>
                <w:color w:val="auto"/>
                <w:sz w:val="22"/>
                <w:szCs w:val="22"/>
              </w:rPr>
              <w:t>No changes or further action is recommended.</w:t>
            </w:r>
          </w:p>
        </w:tc>
        <w:tc>
          <w:tcPr>
            <w:tcW w:w="1354" w:type="dxa"/>
          </w:tcPr>
          <w:p w14:paraId="7B584140" w14:textId="6FB83216" w:rsidR="00771A36" w:rsidRPr="009F4306" w:rsidRDefault="00C17643" w:rsidP="00F16803">
            <w:pPr>
              <w:pStyle w:val="FigureCaption"/>
              <w:spacing w:before="0" w:after="160"/>
              <w:ind w:left="0"/>
              <w:rPr>
                <w:rFonts w:ascii="Arial" w:hAnsi="Arial" w:cs="Arial"/>
                <w:b w:val="0"/>
                <w:color w:val="auto"/>
                <w:sz w:val="22"/>
                <w:szCs w:val="22"/>
              </w:rPr>
            </w:pPr>
            <w:r w:rsidRPr="009F4306">
              <w:rPr>
                <w:rFonts w:ascii="Arial" w:hAnsi="Arial" w:cs="Arial"/>
                <w:b w:val="0"/>
                <w:color w:val="auto"/>
                <w:sz w:val="22"/>
                <w:szCs w:val="22"/>
              </w:rPr>
              <w:t>Y</w:t>
            </w:r>
          </w:p>
        </w:tc>
      </w:tr>
      <w:tr w:rsidR="00A74327" w:rsidRPr="00BE218C" w14:paraId="6D42B4AB" w14:textId="06FFB957" w:rsidTr="00B3440B">
        <w:trPr>
          <w:jc w:val="center"/>
        </w:trPr>
        <w:tc>
          <w:tcPr>
            <w:tcW w:w="1733" w:type="dxa"/>
          </w:tcPr>
          <w:p w14:paraId="1215F633" w14:textId="1E65B4FB" w:rsidR="00A74327" w:rsidRPr="009F4306" w:rsidRDefault="00A74327" w:rsidP="005E3954">
            <w:pPr>
              <w:pStyle w:val="FigureCaption"/>
              <w:spacing w:before="0" w:after="160"/>
              <w:ind w:left="0"/>
              <w:jc w:val="left"/>
              <w:rPr>
                <w:rFonts w:ascii="Arial" w:hAnsi="Arial" w:cs="Arial"/>
                <w:b w:val="0"/>
                <w:color w:val="auto"/>
                <w:sz w:val="22"/>
                <w:szCs w:val="22"/>
              </w:rPr>
            </w:pPr>
            <w:r w:rsidRPr="009F4306">
              <w:rPr>
                <w:rFonts w:ascii="Arial" w:hAnsi="Arial" w:cs="Arial"/>
                <w:b w:val="0"/>
                <w:color w:val="auto"/>
                <w:sz w:val="22"/>
                <w:szCs w:val="22"/>
              </w:rPr>
              <w:t>Environmental management</w:t>
            </w:r>
          </w:p>
        </w:tc>
        <w:tc>
          <w:tcPr>
            <w:tcW w:w="5633" w:type="dxa"/>
          </w:tcPr>
          <w:p w14:paraId="26BACBFB" w14:textId="447F93D6" w:rsidR="00AA0F22" w:rsidRDefault="00AA0F22"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supplementary contamination assessment and </w:t>
            </w:r>
            <w:r w:rsidR="00707847">
              <w:rPr>
                <w:rFonts w:ascii="Arial" w:hAnsi="Arial" w:cs="Arial"/>
                <w:b w:val="0"/>
                <w:color w:val="auto"/>
                <w:sz w:val="22"/>
                <w:szCs w:val="22"/>
              </w:rPr>
              <w:t>updated remediation action plan were submitted with the application. The applicant has requested these documents be included as approved documents.</w:t>
            </w:r>
          </w:p>
          <w:p w14:paraId="00B4EC63" w14:textId="3DF08683" w:rsidR="00A74327" w:rsidRDefault="00A74327" w:rsidP="005E3954">
            <w:pPr>
              <w:pStyle w:val="FigureCaption"/>
              <w:spacing w:before="0" w:after="160"/>
              <w:ind w:left="0"/>
              <w:jc w:val="left"/>
              <w:rPr>
                <w:rFonts w:ascii="Arial" w:hAnsi="Arial" w:cs="Arial"/>
                <w:b w:val="0"/>
                <w:color w:val="auto"/>
                <w:sz w:val="22"/>
                <w:szCs w:val="22"/>
              </w:rPr>
            </w:pPr>
            <w:r w:rsidRPr="006F046B">
              <w:rPr>
                <w:rFonts w:ascii="Arial" w:hAnsi="Arial" w:cs="Arial"/>
                <w:b w:val="0"/>
                <w:color w:val="auto"/>
                <w:sz w:val="22"/>
                <w:szCs w:val="22"/>
              </w:rPr>
              <w:t xml:space="preserve">Council’s </w:t>
            </w:r>
            <w:r>
              <w:rPr>
                <w:rFonts w:ascii="Arial" w:hAnsi="Arial" w:cs="Arial"/>
                <w:b w:val="0"/>
                <w:color w:val="auto"/>
                <w:sz w:val="22"/>
                <w:szCs w:val="22"/>
              </w:rPr>
              <w:t>E</w:t>
            </w:r>
            <w:r w:rsidRPr="006F046B">
              <w:rPr>
                <w:rFonts w:ascii="Arial" w:hAnsi="Arial" w:cs="Arial"/>
                <w:b w:val="0"/>
                <w:color w:val="auto"/>
                <w:sz w:val="22"/>
                <w:szCs w:val="22"/>
              </w:rPr>
              <w:t xml:space="preserve">nvironmental </w:t>
            </w:r>
            <w:r>
              <w:rPr>
                <w:rFonts w:ascii="Arial" w:hAnsi="Arial" w:cs="Arial"/>
                <w:b w:val="0"/>
                <w:color w:val="auto"/>
                <w:sz w:val="22"/>
                <w:szCs w:val="22"/>
              </w:rPr>
              <w:t>O</w:t>
            </w:r>
            <w:r w:rsidRPr="006F046B">
              <w:rPr>
                <w:rFonts w:ascii="Arial" w:hAnsi="Arial" w:cs="Arial"/>
                <w:b w:val="0"/>
                <w:color w:val="auto"/>
                <w:sz w:val="22"/>
                <w:szCs w:val="22"/>
              </w:rPr>
              <w:t xml:space="preserve">fficer </w:t>
            </w:r>
            <w:r>
              <w:rPr>
                <w:rFonts w:ascii="Arial" w:hAnsi="Arial" w:cs="Arial"/>
                <w:b w:val="0"/>
                <w:color w:val="auto"/>
                <w:sz w:val="22"/>
                <w:szCs w:val="22"/>
              </w:rPr>
              <w:t xml:space="preserve">has </w:t>
            </w:r>
            <w:r w:rsidRPr="006F046B">
              <w:rPr>
                <w:rFonts w:ascii="Arial" w:hAnsi="Arial" w:cs="Arial"/>
                <w:b w:val="0"/>
                <w:color w:val="auto"/>
                <w:sz w:val="22"/>
                <w:szCs w:val="22"/>
              </w:rPr>
              <w:t xml:space="preserve">reviewed the Remediation Action Plan </w:t>
            </w:r>
            <w:r>
              <w:rPr>
                <w:rFonts w:ascii="Arial" w:hAnsi="Arial" w:cs="Arial"/>
                <w:b w:val="0"/>
                <w:color w:val="auto"/>
                <w:sz w:val="22"/>
                <w:szCs w:val="22"/>
              </w:rPr>
              <w:t xml:space="preserve">and supplementary contamination assessment </w:t>
            </w:r>
            <w:r w:rsidRPr="006F046B">
              <w:rPr>
                <w:rFonts w:ascii="Arial" w:hAnsi="Arial" w:cs="Arial"/>
                <w:b w:val="0"/>
                <w:color w:val="auto"/>
                <w:sz w:val="22"/>
                <w:szCs w:val="22"/>
              </w:rPr>
              <w:t xml:space="preserve">and </w:t>
            </w:r>
            <w:r w:rsidR="00707847">
              <w:rPr>
                <w:rFonts w:ascii="Arial" w:hAnsi="Arial" w:cs="Arial"/>
                <w:b w:val="0"/>
                <w:color w:val="auto"/>
                <w:sz w:val="22"/>
                <w:szCs w:val="22"/>
              </w:rPr>
              <w:t xml:space="preserve">was </w:t>
            </w:r>
            <w:r w:rsidRPr="006F046B">
              <w:rPr>
                <w:rFonts w:ascii="Arial" w:hAnsi="Arial" w:cs="Arial"/>
                <w:b w:val="0"/>
                <w:color w:val="auto"/>
                <w:sz w:val="22"/>
                <w:szCs w:val="22"/>
              </w:rPr>
              <w:t>support</w:t>
            </w:r>
            <w:r w:rsidR="00707847">
              <w:rPr>
                <w:rFonts w:ascii="Arial" w:hAnsi="Arial" w:cs="Arial"/>
                <w:b w:val="0"/>
                <w:color w:val="auto"/>
                <w:sz w:val="22"/>
                <w:szCs w:val="22"/>
              </w:rPr>
              <w:t xml:space="preserve">ive of </w:t>
            </w:r>
            <w:r w:rsidRPr="006F046B">
              <w:rPr>
                <w:rFonts w:ascii="Arial" w:hAnsi="Arial" w:cs="Arial"/>
                <w:b w:val="0"/>
                <w:color w:val="auto"/>
                <w:sz w:val="22"/>
                <w:szCs w:val="22"/>
              </w:rPr>
              <w:t xml:space="preserve">the </w:t>
            </w:r>
            <w:r w:rsidR="00707847">
              <w:rPr>
                <w:rFonts w:ascii="Arial" w:hAnsi="Arial" w:cs="Arial"/>
                <w:b w:val="0"/>
                <w:color w:val="auto"/>
                <w:sz w:val="22"/>
                <w:szCs w:val="22"/>
              </w:rPr>
              <w:t>content</w:t>
            </w:r>
            <w:r w:rsidRPr="006F046B">
              <w:rPr>
                <w:rFonts w:ascii="Arial" w:hAnsi="Arial" w:cs="Arial"/>
                <w:b w:val="0"/>
                <w:color w:val="auto"/>
                <w:sz w:val="22"/>
                <w:szCs w:val="22"/>
              </w:rPr>
              <w:t>.</w:t>
            </w:r>
          </w:p>
          <w:p w14:paraId="6F92C955" w14:textId="1B5D41F7" w:rsidR="00EE77E4" w:rsidRPr="00BE218C" w:rsidRDefault="00A74327"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Council recommends </w:t>
            </w:r>
            <w:r w:rsidR="00707847">
              <w:rPr>
                <w:rFonts w:ascii="Arial" w:hAnsi="Arial" w:cs="Arial"/>
                <w:b w:val="0"/>
                <w:color w:val="auto"/>
                <w:sz w:val="22"/>
                <w:szCs w:val="22"/>
              </w:rPr>
              <w:t>it</w:t>
            </w:r>
            <w:r>
              <w:rPr>
                <w:rFonts w:ascii="Arial" w:hAnsi="Arial" w:cs="Arial"/>
                <w:b w:val="0"/>
                <w:color w:val="auto"/>
                <w:sz w:val="22"/>
                <w:szCs w:val="22"/>
              </w:rPr>
              <w:t xml:space="preserve"> is unnecessary </w:t>
            </w:r>
            <w:r w:rsidR="00707847">
              <w:rPr>
                <w:rFonts w:ascii="Arial" w:hAnsi="Arial" w:cs="Arial"/>
                <w:b w:val="0"/>
                <w:color w:val="auto"/>
                <w:sz w:val="22"/>
                <w:szCs w:val="22"/>
              </w:rPr>
              <w:t xml:space="preserve">to </w:t>
            </w:r>
            <w:r w:rsidR="00614E05">
              <w:rPr>
                <w:rFonts w:ascii="Arial" w:hAnsi="Arial" w:cs="Arial"/>
                <w:b w:val="0"/>
                <w:color w:val="auto"/>
                <w:sz w:val="22"/>
                <w:szCs w:val="22"/>
              </w:rPr>
              <w:t xml:space="preserve">include the revised contamination reports in the approved document set </w:t>
            </w:r>
            <w:r>
              <w:rPr>
                <w:rFonts w:ascii="Arial" w:hAnsi="Arial" w:cs="Arial"/>
                <w:b w:val="0"/>
                <w:color w:val="auto"/>
                <w:sz w:val="22"/>
                <w:szCs w:val="22"/>
              </w:rPr>
              <w:t>as the</w:t>
            </w:r>
            <w:r w:rsidR="00EE77E4">
              <w:rPr>
                <w:rFonts w:ascii="Arial" w:hAnsi="Arial" w:cs="Arial"/>
                <w:b w:val="0"/>
                <w:color w:val="auto"/>
                <w:sz w:val="22"/>
                <w:szCs w:val="22"/>
              </w:rPr>
              <w:t xml:space="preserve"> documents </w:t>
            </w:r>
            <w:r>
              <w:rPr>
                <w:rFonts w:ascii="Arial" w:hAnsi="Arial" w:cs="Arial"/>
                <w:b w:val="0"/>
                <w:color w:val="auto"/>
                <w:sz w:val="22"/>
                <w:szCs w:val="22"/>
              </w:rPr>
              <w:t>act to satisfy existing conditions of consent</w:t>
            </w:r>
            <w:r w:rsidR="00EE77E4">
              <w:rPr>
                <w:rFonts w:ascii="Arial" w:hAnsi="Arial" w:cs="Arial"/>
                <w:b w:val="0"/>
                <w:color w:val="auto"/>
                <w:sz w:val="22"/>
                <w:szCs w:val="22"/>
              </w:rPr>
              <w:t xml:space="preserve"> and the e</w:t>
            </w:r>
            <w:r w:rsidR="00EE77E4" w:rsidRPr="00454A67">
              <w:rPr>
                <w:rFonts w:ascii="Arial" w:hAnsi="Arial" w:cs="Arial"/>
                <w:b w:val="0"/>
                <w:color w:val="auto"/>
                <w:sz w:val="22"/>
                <w:szCs w:val="22"/>
              </w:rPr>
              <w:t>xisting conditions remain suitable.</w:t>
            </w:r>
            <w:r w:rsidR="00975C5F">
              <w:rPr>
                <w:rFonts w:ascii="Arial" w:hAnsi="Arial" w:cs="Arial"/>
                <w:b w:val="0"/>
                <w:color w:val="auto"/>
                <w:sz w:val="22"/>
                <w:szCs w:val="22"/>
              </w:rPr>
              <w:t xml:space="preserve"> There are no changes to the suitability of the land for the proposed development.</w:t>
            </w:r>
          </w:p>
        </w:tc>
        <w:tc>
          <w:tcPr>
            <w:tcW w:w="1354" w:type="dxa"/>
          </w:tcPr>
          <w:p w14:paraId="1B76030E" w14:textId="727E0C45" w:rsidR="00A74327" w:rsidRPr="009F4306" w:rsidRDefault="00A74327" w:rsidP="00F16803">
            <w:pPr>
              <w:pStyle w:val="FigureCaption"/>
              <w:spacing w:before="0" w:after="160"/>
              <w:ind w:left="0"/>
              <w:rPr>
                <w:rFonts w:ascii="Arial" w:hAnsi="Arial" w:cs="Arial"/>
                <w:b w:val="0"/>
                <w:color w:val="auto"/>
                <w:sz w:val="22"/>
                <w:szCs w:val="22"/>
              </w:rPr>
            </w:pPr>
            <w:r w:rsidRPr="009F4306">
              <w:rPr>
                <w:rFonts w:ascii="Arial" w:hAnsi="Arial" w:cs="Arial"/>
                <w:b w:val="0"/>
                <w:color w:val="auto"/>
                <w:sz w:val="22"/>
                <w:szCs w:val="22"/>
              </w:rPr>
              <w:t>Y</w:t>
            </w:r>
          </w:p>
        </w:tc>
      </w:tr>
      <w:tr w:rsidR="00F2704F" w:rsidRPr="00BE218C" w14:paraId="45113996" w14:textId="195FF403" w:rsidTr="00B3440B">
        <w:trPr>
          <w:jc w:val="center"/>
        </w:trPr>
        <w:tc>
          <w:tcPr>
            <w:tcW w:w="1733" w:type="dxa"/>
          </w:tcPr>
          <w:p w14:paraId="3319E874" w14:textId="1C176F76" w:rsidR="00F2704F" w:rsidRPr="009F4306" w:rsidRDefault="00F2704F" w:rsidP="005E3954">
            <w:pPr>
              <w:pStyle w:val="FigureCaption"/>
              <w:spacing w:before="0" w:after="160"/>
              <w:ind w:left="0"/>
              <w:jc w:val="left"/>
              <w:rPr>
                <w:rFonts w:ascii="Arial" w:hAnsi="Arial" w:cs="Arial"/>
                <w:b w:val="0"/>
                <w:color w:val="auto"/>
                <w:sz w:val="22"/>
                <w:szCs w:val="22"/>
              </w:rPr>
            </w:pPr>
            <w:r w:rsidRPr="009F4306">
              <w:rPr>
                <w:rFonts w:ascii="Arial" w:hAnsi="Arial" w:cs="Arial"/>
                <w:b w:val="0"/>
                <w:color w:val="auto"/>
                <w:sz w:val="22"/>
                <w:szCs w:val="22"/>
              </w:rPr>
              <w:t>Transport</w:t>
            </w:r>
          </w:p>
        </w:tc>
        <w:tc>
          <w:tcPr>
            <w:tcW w:w="5633" w:type="dxa"/>
          </w:tcPr>
          <w:p w14:paraId="0C716556" w14:textId="03E0A5F0" w:rsidR="00F2704F" w:rsidRPr="00EB7FEC" w:rsidRDefault="00F2704F" w:rsidP="005E3954">
            <w:pPr>
              <w:pStyle w:val="FigureCaption"/>
              <w:spacing w:before="0" w:after="160"/>
              <w:ind w:left="0"/>
              <w:jc w:val="left"/>
              <w:rPr>
                <w:rFonts w:ascii="Arial" w:hAnsi="Arial" w:cs="Arial"/>
                <w:b w:val="0"/>
                <w:color w:val="auto"/>
                <w:sz w:val="22"/>
                <w:szCs w:val="22"/>
              </w:rPr>
            </w:pPr>
            <w:r w:rsidRPr="00EB7FEC">
              <w:rPr>
                <w:rFonts w:ascii="Arial" w:hAnsi="Arial" w:cs="Arial"/>
                <w:b w:val="0"/>
                <w:color w:val="auto"/>
                <w:sz w:val="22"/>
                <w:szCs w:val="22"/>
              </w:rPr>
              <w:t>Council</w:t>
            </w:r>
            <w:r w:rsidR="00EE77E4">
              <w:rPr>
                <w:rFonts w:ascii="Arial" w:hAnsi="Arial" w:cs="Arial"/>
                <w:b w:val="0"/>
                <w:color w:val="auto"/>
                <w:sz w:val="22"/>
                <w:szCs w:val="22"/>
              </w:rPr>
              <w:t>’s</w:t>
            </w:r>
            <w:r w:rsidRPr="00EB7FEC">
              <w:rPr>
                <w:rFonts w:ascii="Arial" w:hAnsi="Arial" w:cs="Arial"/>
                <w:b w:val="0"/>
                <w:color w:val="auto"/>
                <w:sz w:val="22"/>
                <w:szCs w:val="22"/>
              </w:rPr>
              <w:t xml:space="preserve"> </w:t>
            </w:r>
            <w:r>
              <w:rPr>
                <w:rFonts w:ascii="Arial" w:hAnsi="Arial" w:cs="Arial"/>
                <w:b w:val="0"/>
                <w:color w:val="auto"/>
                <w:sz w:val="22"/>
                <w:szCs w:val="22"/>
              </w:rPr>
              <w:t>T</w:t>
            </w:r>
            <w:r w:rsidRPr="00EB7FEC">
              <w:rPr>
                <w:rFonts w:ascii="Arial" w:hAnsi="Arial" w:cs="Arial"/>
                <w:b w:val="0"/>
                <w:color w:val="auto"/>
                <w:sz w:val="22"/>
                <w:szCs w:val="22"/>
              </w:rPr>
              <w:t xml:space="preserve">ransport </w:t>
            </w:r>
            <w:r>
              <w:rPr>
                <w:rFonts w:ascii="Arial" w:hAnsi="Arial" w:cs="Arial"/>
                <w:b w:val="0"/>
                <w:color w:val="auto"/>
                <w:sz w:val="22"/>
                <w:szCs w:val="22"/>
              </w:rPr>
              <w:t>S</w:t>
            </w:r>
            <w:r w:rsidRPr="00EB7FEC">
              <w:rPr>
                <w:rFonts w:ascii="Arial" w:hAnsi="Arial" w:cs="Arial"/>
                <w:b w:val="0"/>
                <w:color w:val="auto"/>
                <w:sz w:val="22"/>
                <w:szCs w:val="22"/>
              </w:rPr>
              <w:t xml:space="preserve">trategy officer </w:t>
            </w:r>
            <w:r>
              <w:rPr>
                <w:rFonts w:ascii="Arial" w:hAnsi="Arial" w:cs="Arial"/>
                <w:b w:val="0"/>
                <w:color w:val="auto"/>
                <w:sz w:val="22"/>
                <w:szCs w:val="22"/>
              </w:rPr>
              <w:t xml:space="preserve">has </w:t>
            </w:r>
            <w:r w:rsidRPr="00EB7FEC">
              <w:rPr>
                <w:rFonts w:ascii="Arial" w:hAnsi="Arial" w:cs="Arial"/>
                <w:b w:val="0"/>
                <w:color w:val="auto"/>
                <w:sz w:val="22"/>
                <w:szCs w:val="22"/>
              </w:rPr>
              <w:t xml:space="preserve">reviewed the application. It was noted the development </w:t>
            </w:r>
            <w:r>
              <w:rPr>
                <w:rFonts w:ascii="Arial" w:hAnsi="Arial" w:cs="Arial"/>
                <w:b w:val="0"/>
                <w:color w:val="auto"/>
                <w:sz w:val="22"/>
                <w:szCs w:val="22"/>
              </w:rPr>
              <w:t xml:space="preserve">as modified will </w:t>
            </w:r>
            <w:r w:rsidRPr="00EB7FEC">
              <w:rPr>
                <w:rFonts w:ascii="Arial" w:hAnsi="Arial" w:cs="Arial"/>
                <w:b w:val="0"/>
                <w:color w:val="auto"/>
                <w:sz w:val="22"/>
                <w:szCs w:val="22"/>
              </w:rPr>
              <w:t xml:space="preserve">generate </w:t>
            </w:r>
            <w:r>
              <w:rPr>
                <w:rFonts w:ascii="Arial" w:hAnsi="Arial" w:cs="Arial"/>
                <w:b w:val="0"/>
                <w:color w:val="auto"/>
                <w:sz w:val="22"/>
                <w:szCs w:val="22"/>
              </w:rPr>
              <w:t xml:space="preserve">additional </w:t>
            </w:r>
            <w:r w:rsidRPr="00EB7FEC">
              <w:rPr>
                <w:rFonts w:ascii="Arial" w:hAnsi="Arial" w:cs="Arial"/>
                <w:b w:val="0"/>
                <w:color w:val="auto"/>
                <w:sz w:val="22"/>
                <w:szCs w:val="22"/>
              </w:rPr>
              <w:t>foot traffic to the local commercial centre.</w:t>
            </w:r>
          </w:p>
          <w:p w14:paraId="1816F240" w14:textId="43C340BA" w:rsidR="007E09A5" w:rsidRDefault="007E09A5"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existing consent </w:t>
            </w:r>
            <w:r w:rsidR="006A673A">
              <w:rPr>
                <w:rFonts w:ascii="Arial" w:hAnsi="Arial" w:cs="Arial"/>
                <w:b w:val="0"/>
                <w:color w:val="auto"/>
                <w:sz w:val="22"/>
                <w:szCs w:val="22"/>
              </w:rPr>
              <w:t xml:space="preserve">specifies </w:t>
            </w:r>
            <w:r>
              <w:rPr>
                <w:rFonts w:ascii="Arial" w:hAnsi="Arial" w:cs="Arial"/>
                <w:b w:val="0"/>
                <w:color w:val="auto"/>
                <w:sz w:val="22"/>
                <w:szCs w:val="22"/>
              </w:rPr>
              <w:t xml:space="preserve">the construction of </w:t>
            </w:r>
            <w:r w:rsidR="006A673A">
              <w:rPr>
                <w:rFonts w:ascii="Arial" w:hAnsi="Arial" w:cs="Arial"/>
                <w:b w:val="0"/>
                <w:color w:val="auto"/>
                <w:sz w:val="22"/>
                <w:szCs w:val="22"/>
              </w:rPr>
              <w:t>1.5m wide footpath along Maude Street.</w:t>
            </w:r>
          </w:p>
          <w:p w14:paraId="15AAA288" w14:textId="6BD39661" w:rsidR="00F2704F" w:rsidRDefault="006A673A"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approved plans show a new footpath section to be constructed </w:t>
            </w:r>
            <w:r w:rsidR="00B63F5B">
              <w:rPr>
                <w:rFonts w:ascii="Arial" w:hAnsi="Arial" w:cs="Arial"/>
                <w:b w:val="0"/>
                <w:color w:val="auto"/>
                <w:sz w:val="22"/>
                <w:szCs w:val="22"/>
              </w:rPr>
              <w:t xml:space="preserve">along Glover Street where the existing </w:t>
            </w:r>
            <w:r w:rsidR="00B63F5B">
              <w:rPr>
                <w:rFonts w:ascii="Arial" w:hAnsi="Arial" w:cs="Arial"/>
                <w:b w:val="0"/>
                <w:color w:val="auto"/>
                <w:sz w:val="22"/>
                <w:szCs w:val="22"/>
              </w:rPr>
              <w:lastRenderedPageBreak/>
              <w:t xml:space="preserve">driveway is to be removed. </w:t>
            </w:r>
            <w:r w:rsidR="00F2704F">
              <w:rPr>
                <w:rFonts w:ascii="Arial" w:hAnsi="Arial" w:cs="Arial"/>
                <w:b w:val="0"/>
                <w:color w:val="auto"/>
                <w:sz w:val="22"/>
                <w:szCs w:val="22"/>
              </w:rPr>
              <w:t xml:space="preserve">In accordance with </w:t>
            </w:r>
            <w:r w:rsidR="00877677">
              <w:rPr>
                <w:rFonts w:ascii="Arial" w:hAnsi="Arial" w:cs="Arial"/>
                <w:b w:val="0"/>
                <w:color w:val="auto"/>
                <w:sz w:val="22"/>
                <w:szCs w:val="22"/>
              </w:rPr>
              <w:t xml:space="preserve">existing </w:t>
            </w:r>
            <w:r w:rsidR="00F2704F">
              <w:rPr>
                <w:rFonts w:ascii="Arial" w:hAnsi="Arial" w:cs="Arial"/>
                <w:b w:val="0"/>
                <w:color w:val="auto"/>
                <w:sz w:val="22"/>
                <w:szCs w:val="22"/>
              </w:rPr>
              <w:t xml:space="preserve">condition 25, this section would be required to be 1.5m to meet Council’s current standard. </w:t>
            </w:r>
          </w:p>
          <w:p w14:paraId="03F76603" w14:textId="3E855E7E" w:rsidR="00877677" w:rsidRPr="00BE218C" w:rsidRDefault="00F2704F" w:rsidP="007E4549">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further 8.5m </w:t>
            </w:r>
            <w:r w:rsidR="001E5849">
              <w:rPr>
                <w:rFonts w:ascii="Arial" w:hAnsi="Arial" w:cs="Arial"/>
                <w:b w:val="0"/>
                <w:color w:val="auto"/>
                <w:sz w:val="22"/>
                <w:szCs w:val="22"/>
              </w:rPr>
              <w:t xml:space="preserve">of footpath exists </w:t>
            </w:r>
            <w:r>
              <w:rPr>
                <w:rFonts w:ascii="Arial" w:hAnsi="Arial" w:cs="Arial"/>
                <w:b w:val="0"/>
                <w:color w:val="auto"/>
                <w:sz w:val="22"/>
                <w:szCs w:val="22"/>
              </w:rPr>
              <w:t xml:space="preserve">on the western side of the </w:t>
            </w:r>
            <w:proofErr w:type="gramStart"/>
            <w:r>
              <w:rPr>
                <w:rFonts w:ascii="Arial" w:hAnsi="Arial" w:cs="Arial"/>
                <w:b w:val="0"/>
                <w:color w:val="auto"/>
                <w:sz w:val="22"/>
                <w:szCs w:val="22"/>
              </w:rPr>
              <w:t>driveway</w:t>
            </w:r>
            <w:r w:rsidR="001E5849">
              <w:rPr>
                <w:rFonts w:ascii="Arial" w:hAnsi="Arial" w:cs="Arial"/>
                <w:b w:val="0"/>
                <w:color w:val="auto"/>
                <w:sz w:val="22"/>
                <w:szCs w:val="22"/>
              </w:rPr>
              <w:t>, and</w:t>
            </w:r>
            <w:proofErr w:type="gramEnd"/>
            <w:r w:rsidR="001E5849">
              <w:rPr>
                <w:rFonts w:ascii="Arial" w:hAnsi="Arial" w:cs="Arial"/>
                <w:b w:val="0"/>
                <w:color w:val="auto"/>
                <w:sz w:val="22"/>
                <w:szCs w:val="22"/>
              </w:rPr>
              <w:t xml:space="preserve"> is </w:t>
            </w:r>
            <w:r>
              <w:rPr>
                <w:rFonts w:ascii="Arial" w:hAnsi="Arial" w:cs="Arial"/>
                <w:b w:val="0"/>
                <w:color w:val="auto"/>
                <w:sz w:val="22"/>
                <w:szCs w:val="22"/>
              </w:rPr>
              <w:t xml:space="preserve">at the old standard of 1.2m width. Should the footpath be </w:t>
            </w:r>
            <w:proofErr w:type="gramStart"/>
            <w:r>
              <w:rPr>
                <w:rFonts w:ascii="Arial" w:hAnsi="Arial" w:cs="Arial"/>
                <w:b w:val="0"/>
                <w:color w:val="auto"/>
                <w:sz w:val="22"/>
                <w:szCs w:val="22"/>
              </w:rPr>
              <w:t>damaged</w:t>
            </w:r>
            <w:proofErr w:type="gramEnd"/>
            <w:r>
              <w:rPr>
                <w:rFonts w:ascii="Arial" w:hAnsi="Arial" w:cs="Arial"/>
                <w:b w:val="0"/>
                <w:color w:val="auto"/>
                <w:sz w:val="22"/>
                <w:szCs w:val="22"/>
              </w:rPr>
              <w:t xml:space="preserve"> it would be expected to be repaired</w:t>
            </w:r>
            <w:r w:rsidR="00B1637D">
              <w:rPr>
                <w:rFonts w:ascii="Arial" w:hAnsi="Arial" w:cs="Arial"/>
                <w:b w:val="0"/>
                <w:color w:val="auto"/>
                <w:sz w:val="22"/>
                <w:szCs w:val="22"/>
              </w:rPr>
              <w:t xml:space="preserve"> in accordance with </w:t>
            </w:r>
            <w:r w:rsidR="00D57F02">
              <w:rPr>
                <w:rFonts w:ascii="Arial" w:hAnsi="Arial" w:cs="Arial"/>
                <w:b w:val="0"/>
                <w:color w:val="auto"/>
                <w:sz w:val="22"/>
                <w:szCs w:val="22"/>
              </w:rPr>
              <w:t xml:space="preserve">existing </w:t>
            </w:r>
            <w:r w:rsidR="00B1637D">
              <w:rPr>
                <w:rFonts w:ascii="Arial" w:hAnsi="Arial" w:cs="Arial"/>
                <w:b w:val="0"/>
                <w:color w:val="auto"/>
                <w:sz w:val="22"/>
                <w:szCs w:val="22"/>
              </w:rPr>
              <w:t>Condition</w:t>
            </w:r>
            <w:r w:rsidR="002A0E29">
              <w:rPr>
                <w:rFonts w:ascii="Arial" w:hAnsi="Arial" w:cs="Arial"/>
                <w:b w:val="0"/>
                <w:color w:val="auto"/>
                <w:sz w:val="22"/>
                <w:szCs w:val="22"/>
              </w:rPr>
              <w:t>s 32, 72 and</w:t>
            </w:r>
            <w:r w:rsidR="00B1637D">
              <w:rPr>
                <w:rFonts w:ascii="Arial" w:hAnsi="Arial" w:cs="Arial"/>
                <w:b w:val="0"/>
                <w:color w:val="auto"/>
                <w:sz w:val="22"/>
                <w:szCs w:val="22"/>
              </w:rPr>
              <w:t xml:space="preserve"> </w:t>
            </w:r>
            <w:r w:rsidR="001053BF">
              <w:rPr>
                <w:rFonts w:ascii="Arial" w:hAnsi="Arial" w:cs="Arial"/>
                <w:b w:val="0"/>
                <w:color w:val="auto"/>
                <w:sz w:val="22"/>
                <w:szCs w:val="22"/>
              </w:rPr>
              <w:t>73</w:t>
            </w:r>
            <w:r>
              <w:rPr>
                <w:rFonts w:ascii="Arial" w:hAnsi="Arial" w:cs="Arial"/>
                <w:b w:val="0"/>
                <w:color w:val="auto"/>
                <w:sz w:val="22"/>
                <w:szCs w:val="22"/>
              </w:rPr>
              <w:t xml:space="preserve">. </w:t>
            </w:r>
          </w:p>
        </w:tc>
        <w:tc>
          <w:tcPr>
            <w:tcW w:w="1354" w:type="dxa"/>
          </w:tcPr>
          <w:p w14:paraId="1120D09A" w14:textId="387C3442" w:rsidR="00F2704F" w:rsidRPr="00BE218C" w:rsidRDefault="00F2704F" w:rsidP="00F16803">
            <w:pPr>
              <w:pStyle w:val="FigureCaption"/>
              <w:spacing w:before="0" w:after="160"/>
              <w:ind w:left="0"/>
              <w:rPr>
                <w:rFonts w:ascii="Arial" w:hAnsi="Arial" w:cs="Arial"/>
                <w:b w:val="0"/>
                <w:color w:val="auto"/>
                <w:sz w:val="22"/>
                <w:szCs w:val="22"/>
              </w:rPr>
            </w:pPr>
            <w:r w:rsidRPr="00EB7FEC">
              <w:rPr>
                <w:rFonts w:ascii="Arial" w:hAnsi="Arial" w:cs="Arial"/>
                <w:b w:val="0"/>
                <w:color w:val="auto"/>
                <w:sz w:val="22"/>
                <w:szCs w:val="22"/>
              </w:rPr>
              <w:lastRenderedPageBreak/>
              <w:t>Y</w:t>
            </w:r>
          </w:p>
        </w:tc>
      </w:tr>
      <w:tr w:rsidR="009F4306" w:rsidRPr="00BE218C" w14:paraId="76FA44C0" w14:textId="5514B0C1" w:rsidTr="00B3440B">
        <w:trPr>
          <w:jc w:val="center"/>
        </w:trPr>
        <w:tc>
          <w:tcPr>
            <w:tcW w:w="1733" w:type="dxa"/>
          </w:tcPr>
          <w:p w14:paraId="1E3EEDCD" w14:textId="3F904BB0" w:rsidR="009F4306" w:rsidRPr="009F4306" w:rsidRDefault="009F4306" w:rsidP="005E3954">
            <w:pPr>
              <w:pStyle w:val="FigureCaption"/>
              <w:spacing w:before="0" w:after="160"/>
              <w:ind w:left="0"/>
              <w:jc w:val="left"/>
              <w:rPr>
                <w:rFonts w:ascii="Arial" w:hAnsi="Arial" w:cs="Arial"/>
                <w:b w:val="0"/>
                <w:color w:val="auto"/>
                <w:sz w:val="22"/>
                <w:szCs w:val="22"/>
              </w:rPr>
            </w:pPr>
            <w:r w:rsidRPr="009F4306">
              <w:rPr>
                <w:rFonts w:ascii="Arial" w:hAnsi="Arial" w:cs="Arial"/>
                <w:b w:val="0"/>
                <w:color w:val="auto"/>
                <w:sz w:val="22"/>
                <w:szCs w:val="22"/>
              </w:rPr>
              <w:t>Development contributions</w:t>
            </w:r>
          </w:p>
        </w:tc>
        <w:tc>
          <w:tcPr>
            <w:tcW w:w="5633" w:type="dxa"/>
          </w:tcPr>
          <w:p w14:paraId="66BB2208" w14:textId="467511F9" w:rsidR="009F4306" w:rsidRDefault="009F4306"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development triggers additional development contributions under Council’s s7.11 contributions plan. Development contributions are due to be paid prior to the issue of the first </w:t>
            </w:r>
            <w:r w:rsidR="007E4549">
              <w:rPr>
                <w:rFonts w:ascii="Arial" w:hAnsi="Arial" w:cs="Arial"/>
                <w:b w:val="0"/>
                <w:color w:val="auto"/>
                <w:sz w:val="22"/>
                <w:szCs w:val="22"/>
              </w:rPr>
              <w:t>CC</w:t>
            </w:r>
            <w:r>
              <w:rPr>
                <w:rFonts w:ascii="Arial" w:hAnsi="Arial" w:cs="Arial"/>
                <w:b w:val="0"/>
                <w:color w:val="auto"/>
                <w:sz w:val="22"/>
                <w:szCs w:val="22"/>
              </w:rPr>
              <w:t xml:space="preserve"> and are currently owing. The amended value is to be updated in the conditions of consent.</w:t>
            </w:r>
          </w:p>
          <w:p w14:paraId="6F359DF9" w14:textId="34158372" w:rsidR="009F4306" w:rsidRPr="00BE218C" w:rsidRDefault="009F4306" w:rsidP="005E395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original development pre-dates the Housing Productivity Contribution (HPC) and therefore the modification application is not subject to this levy.</w:t>
            </w:r>
          </w:p>
        </w:tc>
        <w:tc>
          <w:tcPr>
            <w:tcW w:w="1354" w:type="dxa"/>
          </w:tcPr>
          <w:p w14:paraId="15CDBF49" w14:textId="38606D87" w:rsidR="009F4306" w:rsidRPr="00BE218C" w:rsidRDefault="009F4306" w:rsidP="00F16803">
            <w:pPr>
              <w:pStyle w:val="FigureCaption"/>
              <w:spacing w:before="0" w:after="160"/>
              <w:ind w:left="0"/>
              <w:rPr>
                <w:rFonts w:ascii="Arial" w:hAnsi="Arial" w:cs="Arial"/>
                <w:b w:val="0"/>
                <w:color w:val="auto"/>
                <w:sz w:val="22"/>
                <w:szCs w:val="22"/>
              </w:rPr>
            </w:pPr>
            <w:r w:rsidRPr="00E57071">
              <w:rPr>
                <w:rFonts w:ascii="Arial" w:hAnsi="Arial" w:cs="Arial"/>
                <w:b w:val="0"/>
                <w:color w:val="auto"/>
                <w:sz w:val="22"/>
                <w:szCs w:val="22"/>
              </w:rPr>
              <w:t>Y</w:t>
            </w:r>
          </w:p>
        </w:tc>
      </w:tr>
    </w:tbl>
    <w:p w14:paraId="768E40C8" w14:textId="4A581F15" w:rsidR="00CA63F7" w:rsidRDefault="00CA63F7" w:rsidP="00F16803">
      <w:pPr>
        <w:widowControl w:val="0"/>
        <w:tabs>
          <w:tab w:val="left" w:pos="7485"/>
        </w:tabs>
        <w:spacing w:line="240" w:lineRule="auto"/>
        <w:ind w:right="23"/>
        <w:rPr>
          <w:rFonts w:ascii="Arial" w:hAnsi="Arial" w:cs="Arial"/>
          <w:b/>
          <w:lang w:eastAsia="en-AU"/>
        </w:rPr>
      </w:pPr>
    </w:p>
    <w:p w14:paraId="609C3317" w14:textId="22157C1E" w:rsidR="00CA63F7" w:rsidRPr="00BE218C" w:rsidRDefault="006D3D99" w:rsidP="00F16803">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Notification and </w:t>
      </w:r>
      <w:r w:rsidR="00CA63F7" w:rsidRPr="00BE218C">
        <w:rPr>
          <w:rFonts w:ascii="Arial" w:hAnsi="Arial" w:cs="Arial"/>
          <w:b/>
          <w:lang w:eastAsia="en-AU"/>
        </w:rPr>
        <w:t xml:space="preserve">Community Consultation </w:t>
      </w:r>
    </w:p>
    <w:p w14:paraId="68F93749" w14:textId="3789F3DF" w:rsidR="00915BAF" w:rsidRPr="00F009D4" w:rsidRDefault="00D91E98" w:rsidP="00692ED6">
      <w:pPr>
        <w:widowControl w:val="0"/>
        <w:tabs>
          <w:tab w:val="left" w:pos="7485"/>
        </w:tabs>
        <w:spacing w:line="240" w:lineRule="auto"/>
        <w:ind w:right="23"/>
        <w:rPr>
          <w:rFonts w:ascii="Arial" w:hAnsi="Arial" w:cs="Arial"/>
          <w:lang w:eastAsia="en-AU"/>
        </w:rPr>
      </w:pPr>
      <w:r w:rsidRPr="00D91E98">
        <w:rPr>
          <w:rFonts w:ascii="Arial" w:hAnsi="Arial" w:cs="Arial"/>
          <w:lang w:eastAsia="en-AU"/>
        </w:rPr>
        <w:t xml:space="preserve">The </w:t>
      </w:r>
      <w:r w:rsidR="00FF7551">
        <w:rPr>
          <w:rFonts w:ascii="Arial" w:hAnsi="Arial" w:cs="Arial"/>
          <w:bCs/>
          <w:lang w:eastAsia="en-AU"/>
        </w:rPr>
        <w:t>modification</w:t>
      </w:r>
      <w:r w:rsidR="00FF7551" w:rsidRPr="00BE218C">
        <w:rPr>
          <w:rFonts w:ascii="Arial" w:hAnsi="Arial" w:cs="Arial"/>
          <w:bCs/>
          <w:lang w:eastAsia="en-AU"/>
        </w:rPr>
        <w:t xml:space="preserve"> application</w:t>
      </w:r>
      <w:r w:rsidRPr="00D91E98">
        <w:rPr>
          <w:rFonts w:ascii="Arial" w:hAnsi="Arial" w:cs="Arial"/>
          <w:lang w:eastAsia="en-AU"/>
        </w:rPr>
        <w:t xml:space="preserve"> was notified</w:t>
      </w:r>
      <w:r w:rsidR="0076337C">
        <w:rPr>
          <w:rFonts w:ascii="Arial" w:hAnsi="Arial" w:cs="Arial"/>
          <w:lang w:eastAsia="en-AU"/>
        </w:rPr>
        <w:t xml:space="preserve"> in accordance with </w:t>
      </w:r>
      <w:r w:rsidR="0076337C" w:rsidRPr="00F62B95">
        <w:rPr>
          <w:rFonts w:ascii="Arial" w:hAnsi="Arial" w:cs="Arial"/>
          <w:lang w:eastAsia="en-AU"/>
        </w:rPr>
        <w:t xml:space="preserve">the </w:t>
      </w:r>
      <w:r w:rsidR="00DA7AE8" w:rsidRPr="00F62B95">
        <w:rPr>
          <w:rFonts w:ascii="Arial" w:hAnsi="Arial" w:cs="Arial"/>
          <w:lang w:eastAsia="en-AU"/>
        </w:rPr>
        <w:t xml:space="preserve">Council’s Community Participation Plan </w:t>
      </w:r>
      <w:r w:rsidRPr="00F62B95">
        <w:rPr>
          <w:rFonts w:ascii="Arial" w:hAnsi="Arial" w:cs="Arial"/>
          <w:lang w:eastAsia="en-AU"/>
        </w:rPr>
        <w:t xml:space="preserve">from </w:t>
      </w:r>
      <w:sdt>
        <w:sdtPr>
          <w:rPr>
            <w:rFonts w:ascii="Arial" w:hAnsi="Arial" w:cs="Arial"/>
            <w:lang w:eastAsia="en-AU"/>
          </w:rPr>
          <w:id w:val="-604416510"/>
          <w:placeholder>
            <w:docPart w:val="B56F7FE2B5DC408EA85638861A6FE4F6"/>
          </w:placeholder>
          <w:date w:fullDate="2025-06-20T00:00:00Z">
            <w:dateFormat w:val="d MMMM yyyy"/>
            <w:lid w:val="en-AU"/>
            <w:storeMappedDataAs w:val="dateTime"/>
            <w:calendar w:val="gregorian"/>
          </w:date>
        </w:sdtPr>
        <w:sdtEndPr/>
        <w:sdtContent>
          <w:r w:rsidR="00006D5D" w:rsidRPr="00F62B95">
            <w:rPr>
              <w:rFonts w:ascii="Arial" w:hAnsi="Arial" w:cs="Arial"/>
              <w:lang w:eastAsia="en-AU"/>
            </w:rPr>
            <w:t>20 June 2025</w:t>
          </w:r>
        </w:sdtContent>
      </w:sdt>
      <w:r w:rsidRPr="00F62B95">
        <w:rPr>
          <w:rFonts w:ascii="Arial" w:hAnsi="Arial" w:cs="Arial"/>
          <w:lang w:eastAsia="en-AU"/>
        </w:rPr>
        <w:t xml:space="preserve"> until </w:t>
      </w:r>
      <w:sdt>
        <w:sdtPr>
          <w:rPr>
            <w:rFonts w:ascii="Arial" w:hAnsi="Arial" w:cs="Arial"/>
            <w:lang w:eastAsia="en-AU"/>
          </w:rPr>
          <w:id w:val="-885022095"/>
          <w:placeholder>
            <w:docPart w:val="104CF5D41421491A800419EEC6286A1D"/>
          </w:placeholder>
          <w:date w:fullDate="2025-07-11T00:00:00Z">
            <w:dateFormat w:val="d MMMM yyyy"/>
            <w:lid w:val="en-AU"/>
            <w:storeMappedDataAs w:val="dateTime"/>
            <w:calendar w:val="gregorian"/>
          </w:date>
        </w:sdtPr>
        <w:sdtEndPr/>
        <w:sdtContent>
          <w:r w:rsidR="00006D5D" w:rsidRPr="00F62B95">
            <w:rPr>
              <w:rFonts w:ascii="Arial" w:hAnsi="Arial" w:cs="Arial"/>
              <w:lang w:eastAsia="en-AU"/>
            </w:rPr>
            <w:t>11 July 2025</w:t>
          </w:r>
        </w:sdtContent>
      </w:sdt>
      <w:r w:rsidR="00006D5D" w:rsidRPr="00F62B95">
        <w:rPr>
          <w:rFonts w:ascii="Arial" w:hAnsi="Arial" w:cs="Arial"/>
          <w:lang w:eastAsia="en-AU"/>
        </w:rPr>
        <w:t xml:space="preserve">. </w:t>
      </w:r>
      <w:r w:rsidR="00915BAF" w:rsidRPr="00F62B95">
        <w:rPr>
          <w:rFonts w:ascii="Arial" w:hAnsi="Arial" w:cs="Arial"/>
          <w:lang w:eastAsia="en-AU"/>
        </w:rPr>
        <w:t>T</w:t>
      </w:r>
      <w:r w:rsidR="00786A45" w:rsidRPr="00F62B95">
        <w:rPr>
          <w:rFonts w:ascii="Arial" w:hAnsi="Arial" w:cs="Arial"/>
          <w:lang w:eastAsia="en-AU"/>
        </w:rPr>
        <w:t>he no</w:t>
      </w:r>
      <w:r w:rsidR="00786A45" w:rsidRPr="001A487A">
        <w:rPr>
          <w:rFonts w:ascii="Arial" w:hAnsi="Arial" w:cs="Arial"/>
          <w:lang w:eastAsia="en-AU"/>
        </w:rPr>
        <w:t xml:space="preserve">tification included the </w:t>
      </w:r>
      <w:r w:rsidR="00786A45" w:rsidRPr="00F009D4">
        <w:rPr>
          <w:rFonts w:ascii="Arial" w:hAnsi="Arial" w:cs="Arial"/>
          <w:lang w:eastAsia="en-AU"/>
        </w:rPr>
        <w:t>following:</w:t>
      </w:r>
      <w:r w:rsidR="00FF7551" w:rsidRPr="00F009D4">
        <w:rPr>
          <w:rFonts w:ascii="Arial" w:hAnsi="Arial" w:cs="Arial"/>
          <w:lang w:eastAsia="en-AU"/>
        </w:rPr>
        <w:t xml:space="preserve"> </w:t>
      </w:r>
    </w:p>
    <w:p w14:paraId="63E1DCE6" w14:textId="047C3D55" w:rsidR="00786A45" w:rsidRPr="00F009D4" w:rsidRDefault="00786A45" w:rsidP="00F16803">
      <w:pPr>
        <w:pStyle w:val="ListParagraph"/>
        <w:widowControl w:val="0"/>
        <w:numPr>
          <w:ilvl w:val="0"/>
          <w:numId w:val="15"/>
        </w:numPr>
        <w:tabs>
          <w:tab w:val="left" w:pos="7485"/>
        </w:tabs>
        <w:spacing w:line="240" w:lineRule="auto"/>
        <w:ind w:right="23"/>
        <w:contextualSpacing w:val="0"/>
        <w:jc w:val="both"/>
        <w:rPr>
          <w:rFonts w:ascii="Arial" w:hAnsi="Arial" w:cs="Arial"/>
          <w:lang w:eastAsia="en-AU"/>
        </w:rPr>
      </w:pPr>
      <w:r w:rsidRPr="00F009D4">
        <w:rPr>
          <w:rFonts w:ascii="Arial" w:hAnsi="Arial" w:cs="Arial"/>
          <w:lang w:eastAsia="en-AU"/>
        </w:rPr>
        <w:t>Notification letters sent to adjoining and adjacent properties (</w:t>
      </w:r>
      <w:r w:rsidR="00692ED6">
        <w:rPr>
          <w:rFonts w:ascii="Arial" w:hAnsi="Arial" w:cs="Arial"/>
          <w:lang w:eastAsia="en-AU"/>
        </w:rPr>
        <w:t>t</w:t>
      </w:r>
      <w:r w:rsidR="001E0096" w:rsidRPr="00F009D4">
        <w:rPr>
          <w:rFonts w:ascii="Arial" w:hAnsi="Arial" w:cs="Arial"/>
          <w:lang w:eastAsia="en-AU"/>
        </w:rPr>
        <w:t>wenty</w:t>
      </w:r>
      <w:r w:rsidRPr="00F009D4">
        <w:rPr>
          <w:rFonts w:ascii="Arial" w:hAnsi="Arial" w:cs="Arial"/>
          <w:lang w:eastAsia="en-AU"/>
        </w:rPr>
        <w:t xml:space="preserve"> letters sent)</w:t>
      </w:r>
      <w:r w:rsidR="00692ED6">
        <w:rPr>
          <w:rFonts w:ascii="Arial" w:hAnsi="Arial" w:cs="Arial"/>
          <w:lang w:eastAsia="en-AU"/>
        </w:rPr>
        <w:t>, and</w:t>
      </w:r>
    </w:p>
    <w:p w14:paraId="710D4F0F" w14:textId="7E3B7C8D" w:rsidR="00786A45" w:rsidRPr="00F009D4" w:rsidRDefault="00786A45" w:rsidP="00F16803">
      <w:pPr>
        <w:pStyle w:val="ListParagraph"/>
        <w:widowControl w:val="0"/>
        <w:numPr>
          <w:ilvl w:val="0"/>
          <w:numId w:val="15"/>
        </w:numPr>
        <w:tabs>
          <w:tab w:val="left" w:pos="7485"/>
        </w:tabs>
        <w:spacing w:line="240" w:lineRule="auto"/>
        <w:ind w:right="23"/>
        <w:contextualSpacing w:val="0"/>
        <w:jc w:val="both"/>
        <w:rPr>
          <w:rFonts w:ascii="Arial" w:hAnsi="Arial" w:cs="Arial"/>
          <w:lang w:eastAsia="en-AU"/>
        </w:rPr>
      </w:pPr>
      <w:r w:rsidRPr="00F009D4">
        <w:rPr>
          <w:rFonts w:ascii="Arial" w:hAnsi="Arial" w:cs="Arial"/>
          <w:lang w:eastAsia="en-AU"/>
        </w:rPr>
        <w:t>Notification on Council’s website</w:t>
      </w:r>
      <w:r w:rsidR="001A487A" w:rsidRPr="00F009D4">
        <w:rPr>
          <w:rFonts w:ascii="Arial" w:hAnsi="Arial" w:cs="Arial"/>
          <w:lang w:eastAsia="en-AU"/>
        </w:rPr>
        <w:t>.</w:t>
      </w:r>
    </w:p>
    <w:p w14:paraId="525BF568" w14:textId="743C9B71" w:rsidR="005C5A3C" w:rsidRDefault="00F62B95" w:rsidP="00F16803">
      <w:pPr>
        <w:widowControl w:val="0"/>
        <w:tabs>
          <w:tab w:val="left" w:pos="7485"/>
        </w:tabs>
        <w:spacing w:line="240" w:lineRule="auto"/>
        <w:ind w:right="23"/>
        <w:jc w:val="both"/>
      </w:pPr>
      <w:r w:rsidRPr="00F009D4">
        <w:rPr>
          <w:rFonts w:ascii="Arial" w:hAnsi="Arial" w:cs="Arial"/>
          <w:lang w:eastAsia="en-AU"/>
        </w:rPr>
        <w:t>No</w:t>
      </w:r>
      <w:r w:rsidR="00D91E98" w:rsidRPr="00F009D4">
        <w:rPr>
          <w:rFonts w:ascii="Arial" w:hAnsi="Arial" w:cs="Arial"/>
          <w:lang w:eastAsia="en-AU"/>
        </w:rPr>
        <w:t xml:space="preserve"> </w:t>
      </w:r>
      <w:r w:rsidR="00D91E98" w:rsidRPr="00D91E98">
        <w:rPr>
          <w:rFonts w:ascii="Arial" w:hAnsi="Arial" w:cs="Arial"/>
          <w:lang w:eastAsia="en-AU"/>
        </w:rPr>
        <w:t>submissions</w:t>
      </w:r>
      <w:r>
        <w:rPr>
          <w:rFonts w:ascii="Arial" w:hAnsi="Arial" w:cs="Arial"/>
          <w:lang w:eastAsia="en-AU"/>
        </w:rPr>
        <w:t xml:space="preserve"> were received in relation to this application</w:t>
      </w:r>
      <w:r w:rsidR="00D91E98" w:rsidRPr="00D91E98">
        <w:rPr>
          <w:rFonts w:ascii="Arial" w:hAnsi="Arial" w:cs="Arial"/>
          <w:lang w:eastAsia="en-AU"/>
        </w:rPr>
        <w:t>.</w:t>
      </w:r>
      <w:r w:rsidR="009A2559" w:rsidRPr="00BE218C">
        <w:rPr>
          <w:rFonts w:ascii="Arial" w:hAnsi="Arial" w:cs="Arial"/>
          <w:lang w:eastAsia="en-AU"/>
        </w:rPr>
        <w:t xml:space="preserve"> </w:t>
      </w:r>
    </w:p>
    <w:p w14:paraId="6575FEEF" w14:textId="27C12CA3" w:rsidR="000808D5" w:rsidRPr="00CA63F7" w:rsidRDefault="000808D5" w:rsidP="00692ED6">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CA63F7">
        <w:rPr>
          <w:rFonts w:ascii="Arial" w:hAnsi="Arial" w:cs="Arial"/>
          <w:b/>
          <w:sz w:val="24"/>
          <w:szCs w:val="24"/>
          <w:lang w:eastAsia="en-AU"/>
        </w:rPr>
        <w:t>KEY ISSUES</w:t>
      </w:r>
    </w:p>
    <w:p w14:paraId="5981AFFB" w14:textId="5CD1BCBE" w:rsidR="00285EA4" w:rsidRPr="00692ED6" w:rsidRDefault="00AD7A5C" w:rsidP="00692ED6">
      <w:pPr>
        <w:tabs>
          <w:tab w:val="left" w:pos="7485"/>
        </w:tabs>
        <w:spacing w:line="240"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692ED6">
        <w:rPr>
          <w:rFonts w:ascii="Arial" w:hAnsi="Arial" w:cs="Arial"/>
          <w:lang w:eastAsia="en-AU"/>
        </w:rPr>
        <w:t>.</w:t>
      </w:r>
    </w:p>
    <w:p w14:paraId="49C5C5E1" w14:textId="77777777" w:rsidR="00EE1F61" w:rsidRPr="00084A21" w:rsidRDefault="00EE1F61" w:rsidP="00692ED6">
      <w:pPr>
        <w:tabs>
          <w:tab w:val="left" w:pos="709"/>
          <w:tab w:val="left" w:pos="7485"/>
        </w:tabs>
        <w:spacing w:line="240" w:lineRule="auto"/>
        <w:ind w:right="23"/>
        <w:rPr>
          <w:rFonts w:ascii="Arial" w:hAnsi="Arial" w:cs="Arial"/>
          <w:b/>
          <w:lang w:eastAsia="en-AU"/>
        </w:rPr>
      </w:pPr>
      <w:r w:rsidRPr="00084A21">
        <w:rPr>
          <w:rFonts w:ascii="Arial" w:hAnsi="Arial" w:cs="Arial"/>
          <w:b/>
          <w:lang w:eastAsia="en-AU"/>
        </w:rPr>
        <w:t>5.1 Building height</w:t>
      </w:r>
    </w:p>
    <w:p w14:paraId="43451970" w14:textId="0A24E4F9" w:rsidR="00EE1F61" w:rsidRPr="00084A21" w:rsidRDefault="00EE1F61" w:rsidP="00692ED6">
      <w:pPr>
        <w:tabs>
          <w:tab w:val="left" w:pos="709"/>
          <w:tab w:val="left" w:pos="7485"/>
        </w:tabs>
        <w:spacing w:line="240" w:lineRule="auto"/>
        <w:ind w:right="23"/>
        <w:rPr>
          <w:rFonts w:ascii="Arial" w:hAnsi="Arial" w:cs="Arial"/>
          <w:lang w:eastAsia="en-AU"/>
        </w:rPr>
      </w:pPr>
      <w:r w:rsidRPr="00084A21">
        <w:rPr>
          <w:rFonts w:ascii="Arial" w:hAnsi="Arial" w:cs="Arial"/>
          <w:lang w:eastAsia="en-AU"/>
        </w:rPr>
        <w:t xml:space="preserve">The building form </w:t>
      </w:r>
      <w:r w:rsidR="00FA651D">
        <w:rPr>
          <w:rFonts w:ascii="Arial" w:hAnsi="Arial" w:cs="Arial"/>
          <w:lang w:eastAsia="en-AU"/>
        </w:rPr>
        <w:t>for</w:t>
      </w:r>
      <w:r w:rsidRPr="00084A21">
        <w:rPr>
          <w:rFonts w:ascii="Arial" w:hAnsi="Arial" w:cs="Arial"/>
          <w:lang w:eastAsia="en-AU"/>
        </w:rPr>
        <w:t xml:space="preserve"> the approved development is three storeys in height, with a variation to the 10m building height development standard of 0.928m (9.3%).</w:t>
      </w:r>
    </w:p>
    <w:p w14:paraId="4CEDA937" w14:textId="77777777" w:rsidR="00EE1F61" w:rsidRPr="00084A21" w:rsidRDefault="00EE1F61" w:rsidP="00692ED6">
      <w:pPr>
        <w:tabs>
          <w:tab w:val="left" w:pos="709"/>
          <w:tab w:val="left" w:pos="7485"/>
        </w:tabs>
        <w:spacing w:line="240" w:lineRule="auto"/>
        <w:ind w:right="23"/>
        <w:rPr>
          <w:rFonts w:ascii="Arial" w:hAnsi="Arial" w:cs="Arial"/>
          <w:lang w:eastAsia="en-AU"/>
        </w:rPr>
      </w:pPr>
      <w:r w:rsidRPr="00084A21">
        <w:rPr>
          <w:rFonts w:ascii="Arial" w:hAnsi="Arial" w:cs="Arial"/>
        </w:rPr>
        <w:t>The modification application proposes new building form with a maximum height of 17.75m (77.5% variation).</w:t>
      </w:r>
    </w:p>
    <w:p w14:paraId="1EF2BD36" w14:textId="5A294157" w:rsidR="00F23652" w:rsidRPr="00084A21" w:rsidRDefault="00F23652" w:rsidP="00F23652">
      <w:pPr>
        <w:tabs>
          <w:tab w:val="left" w:pos="709"/>
          <w:tab w:val="left" w:pos="7485"/>
        </w:tabs>
        <w:spacing w:line="240" w:lineRule="auto"/>
        <w:ind w:right="23"/>
        <w:rPr>
          <w:rFonts w:ascii="Arial" w:hAnsi="Arial" w:cs="Arial"/>
          <w:lang w:eastAsia="en-AU"/>
        </w:rPr>
      </w:pPr>
      <w:r>
        <w:rPr>
          <w:rFonts w:ascii="Arial" w:hAnsi="Arial" w:cs="Arial"/>
          <w:lang w:eastAsia="en-AU"/>
        </w:rPr>
        <w:t xml:space="preserve">The additional height is supported by </w:t>
      </w:r>
      <w:r w:rsidRPr="00084A21">
        <w:rPr>
          <w:rFonts w:ascii="Arial" w:hAnsi="Arial" w:cs="Arial"/>
          <w:lang w:eastAsia="en-AU"/>
        </w:rPr>
        <w:t>Council.</w:t>
      </w:r>
    </w:p>
    <w:p w14:paraId="6152EB6A" w14:textId="77777777" w:rsidR="00F23652" w:rsidRPr="00084A21" w:rsidRDefault="00F23652" w:rsidP="00F23652">
      <w:pPr>
        <w:tabs>
          <w:tab w:val="left" w:pos="709"/>
          <w:tab w:val="left" w:pos="7485"/>
        </w:tabs>
        <w:spacing w:line="240" w:lineRule="auto"/>
        <w:ind w:right="23"/>
        <w:rPr>
          <w:rFonts w:ascii="Arial" w:hAnsi="Arial" w:cs="Arial"/>
          <w:lang w:eastAsia="en-AU"/>
        </w:rPr>
      </w:pPr>
      <w:r w:rsidRPr="00084A21">
        <w:rPr>
          <w:rFonts w:ascii="Arial" w:hAnsi="Arial" w:cs="Arial"/>
          <w:lang w:eastAsia="en-AU"/>
        </w:rPr>
        <w:t xml:space="preserve">The application has demonstrated minimal impact arises from the additional height, with the bulk of overshadowing falling on the subject lot. All adjoining lots receive compliant solar access. There </w:t>
      </w:r>
      <w:proofErr w:type="gramStart"/>
      <w:r w:rsidRPr="00084A21">
        <w:rPr>
          <w:rFonts w:ascii="Arial" w:hAnsi="Arial" w:cs="Arial"/>
          <w:lang w:eastAsia="en-AU"/>
        </w:rPr>
        <w:t>are</w:t>
      </w:r>
      <w:proofErr w:type="gramEnd"/>
      <w:r w:rsidRPr="00084A21">
        <w:rPr>
          <w:rFonts w:ascii="Arial" w:hAnsi="Arial" w:cs="Arial"/>
          <w:lang w:eastAsia="en-AU"/>
        </w:rPr>
        <w:t xml:space="preserve"> no additional view loss or overlooking arising from the proposal.</w:t>
      </w:r>
    </w:p>
    <w:p w14:paraId="5481806A" w14:textId="0D631B4D" w:rsidR="00EE1F61" w:rsidRPr="00084A21" w:rsidRDefault="00EE1F61" w:rsidP="00692ED6">
      <w:pPr>
        <w:tabs>
          <w:tab w:val="left" w:pos="709"/>
          <w:tab w:val="left" w:pos="7485"/>
        </w:tabs>
        <w:spacing w:line="240" w:lineRule="auto"/>
        <w:ind w:right="23"/>
        <w:rPr>
          <w:rFonts w:ascii="Arial" w:hAnsi="Arial" w:cs="Arial"/>
          <w:lang w:eastAsia="en-AU"/>
        </w:rPr>
      </w:pPr>
      <w:r w:rsidRPr="00084A21">
        <w:rPr>
          <w:rFonts w:ascii="Arial" w:hAnsi="Arial" w:cs="Arial"/>
          <w:lang w:eastAsia="en-AU"/>
        </w:rPr>
        <w:t>The context of the site has changed since the original approval</w:t>
      </w:r>
      <w:r w:rsidR="009B2CF8">
        <w:rPr>
          <w:rFonts w:ascii="Arial" w:hAnsi="Arial" w:cs="Arial"/>
          <w:lang w:eastAsia="en-AU"/>
        </w:rPr>
        <w:t xml:space="preserve">, </w:t>
      </w:r>
      <w:r w:rsidRPr="00084A21">
        <w:rPr>
          <w:rFonts w:ascii="Arial" w:hAnsi="Arial" w:cs="Arial"/>
          <w:lang w:eastAsia="en-AU"/>
        </w:rPr>
        <w:t xml:space="preserve">with the surrounding R3 Medium Density Residential land now permitted to have development up to six stories in height under the NSW </w:t>
      </w:r>
      <w:r w:rsidR="009B2CF8">
        <w:rPr>
          <w:rFonts w:ascii="Arial" w:hAnsi="Arial" w:cs="Arial"/>
          <w:lang w:eastAsia="en-AU"/>
        </w:rPr>
        <w:t>S</w:t>
      </w:r>
      <w:r w:rsidRPr="00084A21">
        <w:rPr>
          <w:rFonts w:ascii="Arial" w:hAnsi="Arial" w:cs="Arial"/>
          <w:lang w:eastAsia="en-AU"/>
        </w:rPr>
        <w:t xml:space="preserve">tate government </w:t>
      </w:r>
      <w:proofErr w:type="gramStart"/>
      <w:r w:rsidRPr="00084A21">
        <w:rPr>
          <w:rFonts w:ascii="Arial" w:hAnsi="Arial" w:cs="Arial"/>
          <w:lang w:eastAsia="en-AU"/>
        </w:rPr>
        <w:t>Low and Mid Rise</w:t>
      </w:r>
      <w:proofErr w:type="gramEnd"/>
      <w:r w:rsidRPr="00084A21">
        <w:rPr>
          <w:rFonts w:ascii="Arial" w:hAnsi="Arial" w:cs="Arial"/>
          <w:lang w:eastAsia="en-AU"/>
        </w:rPr>
        <w:t xml:space="preserve"> Housing Policy. While the policy does not apply to this site due to its zoning, the application is consistent with the intended outcomes for the adjoining </w:t>
      </w:r>
      <w:proofErr w:type="gramStart"/>
      <w:r w:rsidRPr="00084A21">
        <w:rPr>
          <w:rFonts w:ascii="Arial" w:hAnsi="Arial" w:cs="Arial"/>
          <w:lang w:eastAsia="en-AU"/>
        </w:rPr>
        <w:t>land</w:t>
      </w:r>
      <w:r w:rsidR="009B2CF8">
        <w:rPr>
          <w:rFonts w:ascii="Arial" w:hAnsi="Arial" w:cs="Arial"/>
          <w:lang w:eastAsia="en-AU"/>
        </w:rPr>
        <w:t>, and</w:t>
      </w:r>
      <w:proofErr w:type="gramEnd"/>
      <w:r w:rsidR="009B2CF8">
        <w:rPr>
          <w:rFonts w:ascii="Arial" w:hAnsi="Arial" w:cs="Arial"/>
          <w:lang w:eastAsia="en-AU"/>
        </w:rPr>
        <w:t xml:space="preserve"> is consistent with the </w:t>
      </w:r>
      <w:r w:rsidR="003F7771">
        <w:rPr>
          <w:rFonts w:ascii="Arial" w:hAnsi="Arial" w:cs="Arial"/>
          <w:lang w:eastAsia="en-AU"/>
        </w:rPr>
        <w:t>surrounding future context</w:t>
      </w:r>
      <w:r w:rsidRPr="00084A21">
        <w:rPr>
          <w:rFonts w:ascii="Arial" w:hAnsi="Arial" w:cs="Arial"/>
          <w:lang w:eastAsia="en-AU"/>
        </w:rPr>
        <w:t xml:space="preserve">. </w:t>
      </w:r>
    </w:p>
    <w:p w14:paraId="07284FC2" w14:textId="11270881" w:rsidR="00EE1F61" w:rsidRPr="00084A21" w:rsidRDefault="00EE1F61" w:rsidP="00692ED6">
      <w:pPr>
        <w:tabs>
          <w:tab w:val="left" w:pos="709"/>
          <w:tab w:val="left" w:pos="7485"/>
        </w:tabs>
        <w:spacing w:line="240" w:lineRule="auto"/>
        <w:ind w:right="23"/>
        <w:rPr>
          <w:rFonts w:ascii="Arial" w:hAnsi="Arial" w:cs="Arial"/>
          <w:lang w:eastAsia="en-AU"/>
        </w:rPr>
      </w:pPr>
      <w:r w:rsidRPr="00084A21">
        <w:rPr>
          <w:rFonts w:ascii="Arial" w:hAnsi="Arial" w:cs="Arial"/>
          <w:lang w:eastAsia="en-AU"/>
        </w:rPr>
        <w:lastRenderedPageBreak/>
        <w:t xml:space="preserve">The application was referred to Council’s </w:t>
      </w:r>
      <w:r w:rsidR="003F7771">
        <w:rPr>
          <w:rFonts w:ascii="Arial" w:hAnsi="Arial" w:cs="Arial"/>
          <w:lang w:eastAsia="en-AU"/>
        </w:rPr>
        <w:t>DRP</w:t>
      </w:r>
      <w:r w:rsidRPr="00084A21">
        <w:rPr>
          <w:rFonts w:ascii="Arial" w:hAnsi="Arial" w:cs="Arial"/>
          <w:lang w:eastAsia="en-AU"/>
        </w:rPr>
        <w:t xml:space="preserve">. The </w:t>
      </w:r>
      <w:r w:rsidR="003F7771">
        <w:rPr>
          <w:rFonts w:ascii="Arial" w:hAnsi="Arial" w:cs="Arial"/>
          <w:lang w:eastAsia="en-AU"/>
        </w:rPr>
        <w:t>DRP</w:t>
      </w:r>
      <w:r w:rsidRPr="00084A21">
        <w:rPr>
          <w:rFonts w:ascii="Arial" w:hAnsi="Arial" w:cs="Arial"/>
          <w:lang w:eastAsia="en-AU"/>
        </w:rPr>
        <w:t xml:space="preserve"> were supportive of the additional height, noting it created a better balance between the vertical and horizontal aspects of the built form. Amendments to the internal built form were recommended to address solar access to the development itself.</w:t>
      </w:r>
      <w:r w:rsidR="00961CD7">
        <w:rPr>
          <w:rFonts w:ascii="Arial" w:hAnsi="Arial" w:cs="Arial"/>
          <w:lang w:eastAsia="en-AU"/>
        </w:rPr>
        <w:t xml:space="preserve"> The revised design has amended the balcony designs to achieve improved solar access.</w:t>
      </w:r>
    </w:p>
    <w:p w14:paraId="28AC15DB" w14:textId="77777777" w:rsidR="00EE1F61" w:rsidRPr="0036071C" w:rsidRDefault="00EE1F61" w:rsidP="00692ED6">
      <w:pPr>
        <w:tabs>
          <w:tab w:val="left" w:pos="709"/>
          <w:tab w:val="left" w:pos="7485"/>
        </w:tabs>
        <w:spacing w:line="240" w:lineRule="auto"/>
        <w:ind w:right="23"/>
        <w:rPr>
          <w:rFonts w:ascii="Arial" w:hAnsi="Arial" w:cs="Arial"/>
          <w:b/>
          <w:bCs/>
          <w:lang w:eastAsia="en-AU"/>
        </w:rPr>
      </w:pPr>
      <w:r w:rsidRPr="0036071C">
        <w:rPr>
          <w:rFonts w:ascii="Arial" w:hAnsi="Arial" w:cs="Arial"/>
          <w:b/>
          <w:bCs/>
          <w:lang w:eastAsia="en-AU"/>
        </w:rPr>
        <w:t>5.2 Bulk and scale</w:t>
      </w:r>
    </w:p>
    <w:p w14:paraId="7B1F32FA" w14:textId="3604D5AF" w:rsidR="00073549" w:rsidRDefault="00EE1F61" w:rsidP="00692ED6">
      <w:pPr>
        <w:tabs>
          <w:tab w:val="left" w:pos="709"/>
          <w:tab w:val="left" w:pos="7485"/>
        </w:tabs>
        <w:spacing w:line="240" w:lineRule="auto"/>
        <w:ind w:right="23"/>
        <w:rPr>
          <w:rFonts w:ascii="Arial" w:hAnsi="Arial" w:cs="Arial"/>
          <w:lang w:eastAsia="en-AU"/>
        </w:rPr>
      </w:pPr>
      <w:r w:rsidRPr="0036071C">
        <w:rPr>
          <w:rFonts w:ascii="Arial" w:hAnsi="Arial" w:cs="Arial"/>
          <w:lang w:eastAsia="en-AU"/>
        </w:rPr>
        <w:t>The modified proposal is larger in bulk and scale than the original development</w:t>
      </w:r>
      <w:r w:rsidR="00073549">
        <w:rPr>
          <w:rFonts w:ascii="Arial" w:hAnsi="Arial" w:cs="Arial"/>
          <w:lang w:eastAsia="en-AU"/>
        </w:rPr>
        <w:t xml:space="preserve">, </w:t>
      </w:r>
      <w:proofErr w:type="gramStart"/>
      <w:r w:rsidR="00073549">
        <w:rPr>
          <w:rFonts w:ascii="Arial" w:hAnsi="Arial" w:cs="Arial"/>
          <w:lang w:eastAsia="en-AU"/>
        </w:rPr>
        <w:t>however</w:t>
      </w:r>
      <w:proofErr w:type="gramEnd"/>
      <w:r w:rsidR="00073549">
        <w:rPr>
          <w:rFonts w:ascii="Arial" w:hAnsi="Arial" w:cs="Arial"/>
          <w:lang w:eastAsia="en-AU"/>
        </w:rPr>
        <w:t xml:space="preserve"> is still considered to be acceptable</w:t>
      </w:r>
      <w:r w:rsidR="007E16A4">
        <w:rPr>
          <w:rFonts w:ascii="Arial" w:hAnsi="Arial" w:cs="Arial"/>
          <w:lang w:eastAsia="en-AU"/>
        </w:rPr>
        <w:t xml:space="preserve"> and </w:t>
      </w:r>
      <w:r w:rsidR="00073549" w:rsidRPr="0036071C">
        <w:rPr>
          <w:rFonts w:ascii="Arial" w:hAnsi="Arial" w:cs="Arial"/>
          <w:lang w:eastAsia="en-AU"/>
        </w:rPr>
        <w:t>appropriate for the context of the development.</w:t>
      </w:r>
    </w:p>
    <w:p w14:paraId="6CCF4700" w14:textId="749FAAAF" w:rsidR="00EE1F61" w:rsidRPr="0036071C" w:rsidRDefault="00EE1F61" w:rsidP="00692ED6">
      <w:pPr>
        <w:tabs>
          <w:tab w:val="left" w:pos="709"/>
          <w:tab w:val="left" w:pos="7485"/>
        </w:tabs>
        <w:spacing w:line="240" w:lineRule="auto"/>
        <w:ind w:right="23"/>
        <w:rPr>
          <w:rFonts w:ascii="Arial" w:hAnsi="Arial" w:cs="Arial"/>
          <w:lang w:eastAsia="en-AU"/>
        </w:rPr>
      </w:pPr>
      <w:r w:rsidRPr="0036071C">
        <w:rPr>
          <w:rFonts w:ascii="Arial" w:hAnsi="Arial" w:cs="Arial"/>
          <w:lang w:eastAsia="en-AU"/>
        </w:rPr>
        <w:t xml:space="preserve">The development is well set back from the </w:t>
      </w:r>
      <w:r w:rsidR="00073549">
        <w:rPr>
          <w:rFonts w:ascii="Arial" w:hAnsi="Arial" w:cs="Arial"/>
          <w:lang w:eastAsia="en-AU"/>
        </w:rPr>
        <w:t xml:space="preserve">surrounding </w:t>
      </w:r>
      <w:r w:rsidRPr="0036071C">
        <w:rPr>
          <w:rFonts w:ascii="Arial" w:hAnsi="Arial" w:cs="Arial"/>
          <w:lang w:eastAsia="en-AU"/>
        </w:rPr>
        <w:t xml:space="preserve">public roads and sits </w:t>
      </w:r>
      <w:r w:rsidR="00073549">
        <w:rPr>
          <w:rFonts w:ascii="Arial" w:hAnsi="Arial" w:cs="Arial"/>
          <w:lang w:eastAsia="en-AU"/>
        </w:rPr>
        <w:t xml:space="preserve">well </w:t>
      </w:r>
      <w:r w:rsidRPr="0036071C">
        <w:rPr>
          <w:rFonts w:ascii="Arial" w:hAnsi="Arial" w:cs="Arial"/>
          <w:lang w:eastAsia="en-AU"/>
        </w:rPr>
        <w:t xml:space="preserve">in the context of public open space to the north and east. </w:t>
      </w:r>
    </w:p>
    <w:p w14:paraId="66E3C009" w14:textId="2F90F125" w:rsidR="00EE1F61" w:rsidRDefault="00EE1F61" w:rsidP="00692ED6">
      <w:pPr>
        <w:tabs>
          <w:tab w:val="left" w:pos="709"/>
          <w:tab w:val="left" w:pos="7485"/>
        </w:tabs>
        <w:spacing w:line="240" w:lineRule="auto"/>
        <w:ind w:right="23"/>
        <w:rPr>
          <w:rFonts w:ascii="Arial" w:hAnsi="Arial" w:cs="Arial"/>
          <w:lang w:eastAsia="en-AU"/>
        </w:rPr>
      </w:pPr>
      <w:r w:rsidRPr="0036071C">
        <w:rPr>
          <w:rFonts w:ascii="Arial" w:hAnsi="Arial" w:cs="Arial"/>
          <w:lang w:eastAsia="en-AU"/>
        </w:rPr>
        <w:t xml:space="preserve">The application was referred to Council’s </w:t>
      </w:r>
      <w:r w:rsidR="00073549">
        <w:rPr>
          <w:rFonts w:ascii="Arial" w:hAnsi="Arial" w:cs="Arial"/>
          <w:lang w:eastAsia="en-AU"/>
        </w:rPr>
        <w:t>DRP</w:t>
      </w:r>
      <w:r w:rsidRPr="0036071C">
        <w:rPr>
          <w:rFonts w:ascii="Arial" w:hAnsi="Arial" w:cs="Arial"/>
          <w:lang w:eastAsia="en-AU"/>
        </w:rPr>
        <w:t xml:space="preserve">. The </w:t>
      </w:r>
      <w:r w:rsidR="00073549">
        <w:rPr>
          <w:rFonts w:ascii="Arial" w:hAnsi="Arial" w:cs="Arial"/>
          <w:lang w:eastAsia="en-AU"/>
        </w:rPr>
        <w:t xml:space="preserve">DRP </w:t>
      </w:r>
      <w:r w:rsidRPr="0036071C">
        <w:rPr>
          <w:rFonts w:ascii="Arial" w:hAnsi="Arial" w:cs="Arial"/>
          <w:lang w:eastAsia="en-AU"/>
        </w:rPr>
        <w:t xml:space="preserve">were supportive of the additional built form, and recommended trees to </w:t>
      </w:r>
      <w:r w:rsidR="00031226">
        <w:rPr>
          <w:rFonts w:ascii="Arial" w:hAnsi="Arial" w:cs="Arial"/>
          <w:lang w:eastAsia="en-AU"/>
        </w:rPr>
        <w:t xml:space="preserve">be planted at </w:t>
      </w:r>
      <w:r w:rsidRPr="0036071C">
        <w:rPr>
          <w:rFonts w:ascii="Arial" w:hAnsi="Arial" w:cs="Arial"/>
          <w:lang w:eastAsia="en-AU"/>
        </w:rPr>
        <w:t xml:space="preserve">the periphery of the site </w:t>
      </w:r>
      <w:r w:rsidR="00031226">
        <w:rPr>
          <w:rFonts w:ascii="Arial" w:hAnsi="Arial" w:cs="Arial"/>
          <w:lang w:eastAsia="en-AU"/>
        </w:rPr>
        <w:t>should be</w:t>
      </w:r>
      <w:r w:rsidRPr="0036071C">
        <w:rPr>
          <w:rFonts w:ascii="Arial" w:hAnsi="Arial" w:cs="Arial"/>
          <w:lang w:eastAsia="en-AU"/>
        </w:rPr>
        <w:t xml:space="preserve"> appropriately scaled to complement the building.</w:t>
      </w:r>
    </w:p>
    <w:p w14:paraId="54A12FC9" w14:textId="46CE7422" w:rsidR="00031226" w:rsidRPr="0036071C" w:rsidRDefault="00031226" w:rsidP="00692ED6">
      <w:pPr>
        <w:tabs>
          <w:tab w:val="left" w:pos="709"/>
          <w:tab w:val="left" w:pos="7485"/>
        </w:tabs>
        <w:spacing w:line="240" w:lineRule="auto"/>
        <w:ind w:right="23"/>
        <w:rPr>
          <w:rFonts w:ascii="Arial" w:hAnsi="Arial" w:cs="Arial"/>
          <w:lang w:eastAsia="en-AU"/>
        </w:rPr>
      </w:pPr>
      <w:r>
        <w:rPr>
          <w:rFonts w:ascii="Arial" w:hAnsi="Arial" w:cs="Arial"/>
          <w:lang w:eastAsia="en-AU"/>
        </w:rPr>
        <w:t>The amended plans result in retention of a mature Norfolk Island pine tree</w:t>
      </w:r>
      <w:r w:rsidR="00D73CE1">
        <w:rPr>
          <w:rFonts w:ascii="Arial" w:hAnsi="Arial" w:cs="Arial"/>
          <w:lang w:eastAsia="en-AU"/>
        </w:rPr>
        <w:t xml:space="preserve"> which complements the scale of the building and provides visual mitigation and amenity from commencement</w:t>
      </w:r>
      <w:r w:rsidR="00A260CB">
        <w:rPr>
          <w:rFonts w:ascii="Arial" w:hAnsi="Arial" w:cs="Arial"/>
          <w:lang w:eastAsia="en-AU"/>
        </w:rPr>
        <w:t>.</w:t>
      </w:r>
    </w:p>
    <w:p w14:paraId="3C8A9ABC" w14:textId="77777777" w:rsidR="00EE1F61" w:rsidRPr="0036071C" w:rsidRDefault="00EE1F61" w:rsidP="00692ED6">
      <w:pPr>
        <w:tabs>
          <w:tab w:val="left" w:pos="709"/>
          <w:tab w:val="left" w:pos="7485"/>
        </w:tabs>
        <w:spacing w:line="240" w:lineRule="auto"/>
        <w:ind w:right="23"/>
        <w:rPr>
          <w:rFonts w:ascii="Arial" w:hAnsi="Arial" w:cs="Arial"/>
          <w:b/>
          <w:bCs/>
          <w:lang w:eastAsia="en-AU"/>
        </w:rPr>
      </w:pPr>
      <w:r w:rsidRPr="0036071C">
        <w:rPr>
          <w:rFonts w:ascii="Arial" w:hAnsi="Arial" w:cs="Arial"/>
          <w:b/>
          <w:bCs/>
          <w:lang w:eastAsia="en-AU"/>
        </w:rPr>
        <w:t>5.3 Traffic impact</w:t>
      </w:r>
    </w:p>
    <w:p w14:paraId="2C5EF930" w14:textId="3162BE22" w:rsidR="00EE1F61" w:rsidRPr="0036071C" w:rsidRDefault="00EE1F61" w:rsidP="00692ED6">
      <w:pPr>
        <w:tabs>
          <w:tab w:val="left" w:pos="709"/>
          <w:tab w:val="left" w:pos="7485"/>
        </w:tabs>
        <w:spacing w:line="240" w:lineRule="auto"/>
        <w:ind w:right="23"/>
        <w:rPr>
          <w:rFonts w:ascii="Arial" w:hAnsi="Arial" w:cs="Arial"/>
          <w:lang w:eastAsia="en-AU"/>
        </w:rPr>
      </w:pPr>
      <w:r w:rsidRPr="0036071C">
        <w:rPr>
          <w:rFonts w:ascii="Arial" w:hAnsi="Arial" w:cs="Arial"/>
          <w:lang w:eastAsia="en-AU"/>
        </w:rPr>
        <w:t xml:space="preserve">The additional dwelling yield will result in additional traffic utilising local roads and intersections. </w:t>
      </w:r>
      <w:r w:rsidR="0036050C">
        <w:rPr>
          <w:rFonts w:ascii="Arial" w:hAnsi="Arial" w:cs="Arial"/>
          <w:lang w:eastAsia="en-AU"/>
        </w:rPr>
        <w:t xml:space="preserve">A </w:t>
      </w:r>
      <w:r w:rsidRPr="0036071C">
        <w:rPr>
          <w:rFonts w:ascii="Arial" w:hAnsi="Arial" w:cs="Arial"/>
          <w:lang w:eastAsia="en-AU"/>
        </w:rPr>
        <w:t xml:space="preserve">traffic impact assessment </w:t>
      </w:r>
      <w:r w:rsidR="003B6D74">
        <w:rPr>
          <w:rFonts w:ascii="Arial" w:hAnsi="Arial" w:cs="Arial"/>
          <w:lang w:eastAsia="en-AU"/>
        </w:rPr>
        <w:t>w</w:t>
      </w:r>
      <w:r w:rsidR="0036050C">
        <w:rPr>
          <w:rFonts w:ascii="Arial" w:hAnsi="Arial" w:cs="Arial"/>
          <w:lang w:eastAsia="en-AU"/>
        </w:rPr>
        <w:t>as submitted with the modification application</w:t>
      </w:r>
      <w:r w:rsidR="00523869">
        <w:rPr>
          <w:rFonts w:ascii="Arial" w:hAnsi="Arial" w:cs="Arial"/>
          <w:lang w:eastAsia="en-AU"/>
        </w:rPr>
        <w:t xml:space="preserve">. </w:t>
      </w:r>
      <w:r w:rsidR="003B6D74">
        <w:rPr>
          <w:rFonts w:ascii="Arial" w:hAnsi="Arial" w:cs="Arial"/>
          <w:lang w:eastAsia="en-AU"/>
        </w:rPr>
        <w:t xml:space="preserve">Local roads and intersections have capacity </w:t>
      </w:r>
      <w:r w:rsidR="000D5733">
        <w:rPr>
          <w:rFonts w:ascii="Arial" w:hAnsi="Arial" w:cs="Arial"/>
          <w:lang w:eastAsia="en-AU"/>
        </w:rPr>
        <w:t xml:space="preserve">to accommodate </w:t>
      </w:r>
      <w:r w:rsidR="002B16B5">
        <w:rPr>
          <w:rFonts w:ascii="Arial" w:hAnsi="Arial" w:cs="Arial"/>
          <w:lang w:eastAsia="en-AU"/>
        </w:rPr>
        <w:t xml:space="preserve">the increased demand from the modified development. </w:t>
      </w:r>
      <w:r w:rsidR="00FB48E1">
        <w:rPr>
          <w:rFonts w:ascii="Arial" w:hAnsi="Arial" w:cs="Arial"/>
          <w:lang w:eastAsia="en-AU"/>
        </w:rPr>
        <w:t>T</w:t>
      </w:r>
      <w:r w:rsidRPr="0036071C">
        <w:rPr>
          <w:rFonts w:ascii="Arial" w:hAnsi="Arial" w:cs="Arial"/>
          <w:lang w:eastAsia="en-AU"/>
        </w:rPr>
        <w:t xml:space="preserve">he traffic light-controlled intersection at Maude Street / Pacific Highway </w:t>
      </w:r>
      <w:r w:rsidR="00FB48E1">
        <w:rPr>
          <w:rFonts w:ascii="Arial" w:hAnsi="Arial" w:cs="Arial"/>
          <w:lang w:eastAsia="en-AU"/>
        </w:rPr>
        <w:t xml:space="preserve">will require </w:t>
      </w:r>
      <w:r w:rsidR="00BA581F">
        <w:rPr>
          <w:rFonts w:ascii="Arial" w:hAnsi="Arial" w:cs="Arial"/>
          <w:lang w:eastAsia="en-AU"/>
        </w:rPr>
        <w:t xml:space="preserve">an </w:t>
      </w:r>
      <w:r w:rsidR="00FB48E1">
        <w:rPr>
          <w:rFonts w:ascii="Arial" w:hAnsi="Arial" w:cs="Arial"/>
          <w:lang w:eastAsia="en-AU"/>
        </w:rPr>
        <w:t>upgrade</w:t>
      </w:r>
      <w:r w:rsidR="00BA581F">
        <w:rPr>
          <w:rFonts w:ascii="Arial" w:hAnsi="Arial" w:cs="Arial"/>
          <w:lang w:eastAsia="en-AU"/>
        </w:rPr>
        <w:t xml:space="preserve"> by 2035 due to general development growth in the locality</w:t>
      </w:r>
      <w:r w:rsidRPr="0036071C">
        <w:rPr>
          <w:rFonts w:ascii="Arial" w:hAnsi="Arial" w:cs="Arial"/>
          <w:lang w:eastAsia="en-AU"/>
        </w:rPr>
        <w:t xml:space="preserve">. </w:t>
      </w:r>
    </w:p>
    <w:p w14:paraId="528A6693" w14:textId="7ABEE641" w:rsidR="00EE1F61" w:rsidRPr="0036071C" w:rsidRDefault="00EE1F61" w:rsidP="00692ED6">
      <w:pPr>
        <w:tabs>
          <w:tab w:val="left" w:pos="709"/>
          <w:tab w:val="left" w:pos="7485"/>
        </w:tabs>
        <w:spacing w:line="240" w:lineRule="auto"/>
        <w:ind w:right="23"/>
        <w:rPr>
          <w:rFonts w:ascii="Arial" w:hAnsi="Arial" w:cs="Arial"/>
          <w:lang w:eastAsia="en-AU"/>
        </w:rPr>
      </w:pPr>
      <w:r w:rsidRPr="0036071C">
        <w:rPr>
          <w:rFonts w:ascii="Arial" w:hAnsi="Arial" w:cs="Arial"/>
          <w:lang w:eastAsia="en-AU"/>
        </w:rPr>
        <w:t xml:space="preserve">The original and modified applications do not trigger a referral </w:t>
      </w:r>
      <w:r w:rsidR="004248A2">
        <w:rPr>
          <w:rFonts w:ascii="Arial" w:hAnsi="Arial" w:cs="Arial"/>
          <w:lang w:eastAsia="en-AU"/>
        </w:rPr>
        <w:t xml:space="preserve">to </w:t>
      </w:r>
      <w:proofErr w:type="spellStart"/>
      <w:r w:rsidR="004248A2">
        <w:rPr>
          <w:rFonts w:ascii="Arial" w:hAnsi="Arial" w:cs="Arial"/>
          <w:lang w:eastAsia="en-AU"/>
        </w:rPr>
        <w:t>TfNSW</w:t>
      </w:r>
      <w:proofErr w:type="spellEnd"/>
      <w:r w:rsidR="004248A2">
        <w:rPr>
          <w:rFonts w:ascii="Arial" w:hAnsi="Arial" w:cs="Arial"/>
          <w:lang w:eastAsia="en-AU"/>
        </w:rPr>
        <w:t xml:space="preserve"> </w:t>
      </w:r>
      <w:r w:rsidRPr="0036071C">
        <w:rPr>
          <w:rFonts w:ascii="Arial" w:hAnsi="Arial" w:cs="Arial"/>
          <w:lang w:eastAsia="en-AU"/>
        </w:rPr>
        <w:t>for traffic generating development.</w:t>
      </w:r>
    </w:p>
    <w:p w14:paraId="228E01D3" w14:textId="5094C77F" w:rsidR="00EE1F61" w:rsidRPr="00B932B4" w:rsidRDefault="00EE1F61" w:rsidP="00692ED6">
      <w:pPr>
        <w:tabs>
          <w:tab w:val="left" w:pos="709"/>
          <w:tab w:val="left" w:pos="7485"/>
        </w:tabs>
        <w:spacing w:line="240" w:lineRule="auto"/>
        <w:ind w:right="23"/>
        <w:rPr>
          <w:rFonts w:ascii="Arial" w:hAnsi="Arial" w:cs="Arial"/>
          <w:b/>
          <w:bCs/>
          <w:lang w:eastAsia="en-AU"/>
        </w:rPr>
      </w:pPr>
      <w:r w:rsidRPr="00B932B4">
        <w:rPr>
          <w:rFonts w:ascii="Arial" w:hAnsi="Arial" w:cs="Arial"/>
          <w:b/>
          <w:bCs/>
          <w:lang w:eastAsia="en-AU"/>
        </w:rPr>
        <w:t xml:space="preserve">5.4 Tree </w:t>
      </w:r>
      <w:r w:rsidR="005136CA">
        <w:rPr>
          <w:rFonts w:ascii="Arial" w:hAnsi="Arial" w:cs="Arial"/>
          <w:b/>
          <w:bCs/>
          <w:lang w:eastAsia="en-AU"/>
        </w:rPr>
        <w:t>removal and retention</w:t>
      </w:r>
    </w:p>
    <w:p w14:paraId="7268B222" w14:textId="3A748ADF" w:rsidR="00B10B7F" w:rsidRDefault="00EE1F61" w:rsidP="00692ED6">
      <w:pPr>
        <w:tabs>
          <w:tab w:val="left" w:pos="709"/>
          <w:tab w:val="left" w:pos="7485"/>
        </w:tabs>
        <w:spacing w:line="240" w:lineRule="auto"/>
        <w:ind w:right="23"/>
        <w:rPr>
          <w:rFonts w:ascii="Arial" w:hAnsi="Arial" w:cs="Arial"/>
          <w:lang w:eastAsia="en-AU"/>
        </w:rPr>
      </w:pPr>
      <w:r w:rsidRPr="00B932B4">
        <w:rPr>
          <w:rFonts w:ascii="Arial" w:hAnsi="Arial" w:cs="Arial"/>
          <w:lang w:eastAsia="en-AU"/>
        </w:rPr>
        <w:t xml:space="preserve">The modified application </w:t>
      </w:r>
      <w:r w:rsidR="005136CA">
        <w:rPr>
          <w:rFonts w:ascii="Arial" w:hAnsi="Arial" w:cs="Arial"/>
          <w:lang w:eastAsia="en-AU"/>
        </w:rPr>
        <w:t>originally sought t</w:t>
      </w:r>
      <w:r w:rsidRPr="00B932B4">
        <w:rPr>
          <w:rFonts w:ascii="Arial" w:hAnsi="Arial" w:cs="Arial"/>
          <w:lang w:eastAsia="en-AU"/>
        </w:rPr>
        <w:t>he removal of three trees which were to be retained in the original approval</w:t>
      </w:r>
      <w:r w:rsidR="00DA72B6">
        <w:rPr>
          <w:rFonts w:ascii="Arial" w:hAnsi="Arial" w:cs="Arial"/>
          <w:lang w:eastAsia="en-AU"/>
        </w:rPr>
        <w:t>, including a high-amenity Norfolk Island Pine</w:t>
      </w:r>
      <w:r w:rsidRPr="00B932B4">
        <w:rPr>
          <w:rFonts w:ascii="Arial" w:hAnsi="Arial" w:cs="Arial"/>
          <w:lang w:eastAsia="en-AU"/>
        </w:rPr>
        <w:t xml:space="preserve">. </w:t>
      </w:r>
    </w:p>
    <w:p w14:paraId="70920110" w14:textId="6088CAE6" w:rsidR="00B10B7F" w:rsidRDefault="00B10B7F" w:rsidP="00692ED6">
      <w:pPr>
        <w:tabs>
          <w:tab w:val="left" w:pos="709"/>
          <w:tab w:val="left" w:pos="7485"/>
        </w:tabs>
        <w:spacing w:line="240" w:lineRule="auto"/>
        <w:ind w:right="23"/>
        <w:rPr>
          <w:rFonts w:ascii="Arial" w:hAnsi="Arial" w:cs="Arial"/>
          <w:lang w:eastAsia="en-AU"/>
        </w:rPr>
      </w:pPr>
      <w:r>
        <w:rPr>
          <w:rFonts w:ascii="Arial" w:hAnsi="Arial" w:cs="Arial"/>
          <w:lang w:eastAsia="en-AU"/>
        </w:rPr>
        <w:t xml:space="preserve">The HCCPP briefing held in August 2025 </w:t>
      </w:r>
      <w:r w:rsidR="00B93A25">
        <w:rPr>
          <w:rFonts w:ascii="Arial" w:hAnsi="Arial" w:cs="Arial"/>
          <w:lang w:eastAsia="en-AU"/>
        </w:rPr>
        <w:t xml:space="preserve">identified the need to retain </w:t>
      </w:r>
      <w:r w:rsidR="00DA72B6">
        <w:rPr>
          <w:rFonts w:ascii="Arial" w:hAnsi="Arial" w:cs="Arial"/>
          <w:lang w:eastAsia="en-AU"/>
        </w:rPr>
        <w:t>the</w:t>
      </w:r>
      <w:r w:rsidR="00B93A25">
        <w:rPr>
          <w:rFonts w:ascii="Arial" w:hAnsi="Arial" w:cs="Arial"/>
          <w:lang w:eastAsia="en-AU"/>
        </w:rPr>
        <w:t xml:space="preserve"> Norfolk Island Pine</w:t>
      </w:r>
      <w:r w:rsidR="00DA72B6">
        <w:rPr>
          <w:rFonts w:ascii="Arial" w:hAnsi="Arial" w:cs="Arial"/>
          <w:lang w:eastAsia="en-AU"/>
        </w:rPr>
        <w:t xml:space="preserve"> due to </w:t>
      </w:r>
      <w:r w:rsidR="00417805">
        <w:rPr>
          <w:rFonts w:ascii="Arial" w:hAnsi="Arial" w:cs="Arial"/>
          <w:lang w:eastAsia="en-AU"/>
        </w:rPr>
        <w:t>its</w:t>
      </w:r>
      <w:r w:rsidR="00DA72B6">
        <w:rPr>
          <w:rFonts w:ascii="Arial" w:hAnsi="Arial" w:cs="Arial"/>
          <w:lang w:eastAsia="en-AU"/>
        </w:rPr>
        <w:t xml:space="preserve"> high amenity and</w:t>
      </w:r>
      <w:r w:rsidR="00C1425D">
        <w:rPr>
          <w:rFonts w:ascii="Arial" w:hAnsi="Arial" w:cs="Arial"/>
          <w:lang w:eastAsia="en-AU"/>
        </w:rPr>
        <w:t xml:space="preserve"> contribution to mitigating building bulk and height</w:t>
      </w:r>
      <w:r w:rsidR="00B93A25">
        <w:rPr>
          <w:rFonts w:ascii="Arial" w:hAnsi="Arial" w:cs="Arial"/>
          <w:lang w:eastAsia="en-AU"/>
        </w:rPr>
        <w:t xml:space="preserve">. </w:t>
      </w:r>
    </w:p>
    <w:p w14:paraId="4BCF28EE" w14:textId="0128FA3C" w:rsidR="00C10E74" w:rsidRDefault="008A528C" w:rsidP="00692ED6">
      <w:pPr>
        <w:tabs>
          <w:tab w:val="left" w:pos="709"/>
          <w:tab w:val="left" w:pos="7485"/>
        </w:tabs>
        <w:spacing w:line="240" w:lineRule="auto"/>
        <w:ind w:right="23"/>
        <w:rPr>
          <w:rFonts w:ascii="Arial" w:hAnsi="Arial" w:cs="Arial"/>
          <w:lang w:eastAsia="en-AU"/>
        </w:rPr>
      </w:pPr>
      <w:r w:rsidRPr="00B932B4">
        <w:rPr>
          <w:rFonts w:ascii="Arial" w:hAnsi="Arial" w:cs="Arial"/>
          <w:lang w:eastAsia="en-AU"/>
        </w:rPr>
        <w:t xml:space="preserve">The plans have been amended to allow for the retention of </w:t>
      </w:r>
      <w:r w:rsidR="00441667" w:rsidRPr="00B932B4">
        <w:rPr>
          <w:rFonts w:ascii="Arial" w:hAnsi="Arial" w:cs="Arial"/>
          <w:lang w:eastAsia="en-AU"/>
        </w:rPr>
        <w:t xml:space="preserve">two of these trees, including the Norfolk Island </w:t>
      </w:r>
      <w:r w:rsidR="00C1425D">
        <w:rPr>
          <w:rFonts w:ascii="Arial" w:hAnsi="Arial" w:cs="Arial"/>
          <w:lang w:eastAsia="en-AU"/>
        </w:rPr>
        <w:t>P</w:t>
      </w:r>
      <w:r w:rsidR="00441667" w:rsidRPr="00B932B4">
        <w:rPr>
          <w:rFonts w:ascii="Arial" w:hAnsi="Arial" w:cs="Arial"/>
          <w:lang w:eastAsia="en-AU"/>
        </w:rPr>
        <w:t xml:space="preserve">ine. </w:t>
      </w:r>
      <w:r w:rsidR="00AC602E">
        <w:rPr>
          <w:rFonts w:ascii="Arial" w:hAnsi="Arial" w:cs="Arial"/>
          <w:lang w:eastAsia="en-AU"/>
        </w:rPr>
        <w:t>R</w:t>
      </w:r>
      <w:r w:rsidR="00AC602E" w:rsidRPr="00B932B4">
        <w:rPr>
          <w:rFonts w:ascii="Arial" w:hAnsi="Arial" w:cs="Arial"/>
          <w:lang w:eastAsia="en-AU"/>
        </w:rPr>
        <w:t xml:space="preserve">eplacement tree planting included in the landscape plan can offset the residual </w:t>
      </w:r>
      <w:r w:rsidR="00AC602E">
        <w:rPr>
          <w:rFonts w:ascii="Arial" w:hAnsi="Arial" w:cs="Arial"/>
          <w:lang w:eastAsia="en-AU"/>
        </w:rPr>
        <w:t xml:space="preserve">tree </w:t>
      </w:r>
      <w:r w:rsidR="00AC602E" w:rsidRPr="00B932B4">
        <w:rPr>
          <w:rFonts w:ascii="Arial" w:hAnsi="Arial" w:cs="Arial"/>
          <w:lang w:eastAsia="en-AU"/>
        </w:rPr>
        <w:t xml:space="preserve">loss. </w:t>
      </w:r>
    </w:p>
    <w:p w14:paraId="4048857E" w14:textId="77777777" w:rsidR="006B7F84" w:rsidRPr="006B7F84" w:rsidRDefault="00C10E74" w:rsidP="00692ED6">
      <w:pPr>
        <w:tabs>
          <w:tab w:val="left" w:pos="709"/>
          <w:tab w:val="left" w:pos="7485"/>
        </w:tabs>
        <w:spacing w:line="240" w:lineRule="auto"/>
        <w:ind w:right="23"/>
        <w:rPr>
          <w:rFonts w:ascii="Arial" w:hAnsi="Arial" w:cs="Arial"/>
          <w:b/>
          <w:bCs/>
          <w:lang w:eastAsia="en-AU"/>
        </w:rPr>
      </w:pPr>
      <w:r w:rsidRPr="006B7F84">
        <w:rPr>
          <w:rFonts w:ascii="Arial" w:hAnsi="Arial" w:cs="Arial"/>
          <w:b/>
          <w:bCs/>
          <w:lang w:eastAsia="en-AU"/>
        </w:rPr>
        <w:t xml:space="preserve">5.5 </w:t>
      </w:r>
      <w:r w:rsidR="006B7F84" w:rsidRPr="006B7F84">
        <w:rPr>
          <w:rFonts w:ascii="Arial" w:hAnsi="Arial" w:cs="Arial"/>
          <w:b/>
          <w:bCs/>
          <w:lang w:eastAsia="en-AU"/>
        </w:rPr>
        <w:t>Interface with sports fields</w:t>
      </w:r>
    </w:p>
    <w:p w14:paraId="3CE8CF1F" w14:textId="7ACFE4C4" w:rsidR="00EE1F61" w:rsidRPr="00B932B4" w:rsidRDefault="00665313" w:rsidP="00692ED6">
      <w:pPr>
        <w:tabs>
          <w:tab w:val="left" w:pos="709"/>
          <w:tab w:val="left" w:pos="7485"/>
        </w:tabs>
        <w:spacing w:line="240" w:lineRule="auto"/>
        <w:ind w:right="23"/>
        <w:rPr>
          <w:rFonts w:ascii="Arial" w:hAnsi="Arial" w:cs="Arial"/>
          <w:lang w:eastAsia="en-AU"/>
        </w:rPr>
      </w:pPr>
      <w:r>
        <w:rPr>
          <w:rFonts w:ascii="Arial" w:hAnsi="Arial" w:cs="Arial"/>
          <w:lang w:eastAsia="en-AU"/>
        </w:rPr>
        <w:t>While t</w:t>
      </w:r>
      <w:r w:rsidR="00986420">
        <w:rPr>
          <w:rFonts w:ascii="Arial" w:hAnsi="Arial" w:cs="Arial"/>
          <w:lang w:eastAsia="en-AU"/>
        </w:rPr>
        <w:t xml:space="preserve">he relocated car parking design </w:t>
      </w:r>
      <w:r>
        <w:rPr>
          <w:rFonts w:ascii="Arial" w:hAnsi="Arial" w:cs="Arial"/>
          <w:lang w:eastAsia="en-AU"/>
        </w:rPr>
        <w:t xml:space="preserve">results in the retention of significant amenity trees, </w:t>
      </w:r>
      <w:r w:rsidR="00AC602E">
        <w:rPr>
          <w:rFonts w:ascii="Arial" w:hAnsi="Arial" w:cs="Arial"/>
          <w:lang w:eastAsia="en-AU"/>
        </w:rPr>
        <w:t xml:space="preserve">it has a trade off in </w:t>
      </w:r>
      <w:r>
        <w:rPr>
          <w:rFonts w:ascii="Arial" w:hAnsi="Arial" w:cs="Arial"/>
          <w:lang w:eastAsia="en-AU"/>
        </w:rPr>
        <w:t xml:space="preserve">the </w:t>
      </w:r>
      <w:r w:rsidR="00986420">
        <w:rPr>
          <w:rFonts w:ascii="Arial" w:hAnsi="Arial" w:cs="Arial"/>
          <w:lang w:eastAsia="en-AU"/>
        </w:rPr>
        <w:t xml:space="preserve">loss of additional landscape area and </w:t>
      </w:r>
      <w:r w:rsidR="00024F62">
        <w:rPr>
          <w:rFonts w:ascii="Arial" w:hAnsi="Arial" w:cs="Arial"/>
          <w:lang w:eastAsia="en-AU"/>
        </w:rPr>
        <w:t xml:space="preserve">increased impact </w:t>
      </w:r>
      <w:r w:rsidR="009228DC">
        <w:rPr>
          <w:rFonts w:ascii="Arial" w:hAnsi="Arial" w:cs="Arial"/>
          <w:lang w:eastAsia="en-AU"/>
        </w:rPr>
        <w:t xml:space="preserve">arising from the interface with the public open space to the south. </w:t>
      </w:r>
    </w:p>
    <w:p w14:paraId="4A5EBF70" w14:textId="1A8107ED" w:rsidR="00EE1F61" w:rsidRDefault="00EE1F61" w:rsidP="00692ED6">
      <w:pPr>
        <w:tabs>
          <w:tab w:val="left" w:pos="709"/>
          <w:tab w:val="left" w:pos="7485"/>
        </w:tabs>
        <w:spacing w:line="240" w:lineRule="auto"/>
        <w:ind w:right="23"/>
        <w:rPr>
          <w:rFonts w:ascii="Arial" w:hAnsi="Arial" w:cs="Arial"/>
          <w:lang w:eastAsia="en-AU"/>
        </w:rPr>
      </w:pPr>
      <w:r w:rsidRPr="00B932B4">
        <w:rPr>
          <w:rFonts w:ascii="Arial" w:hAnsi="Arial" w:cs="Arial"/>
          <w:lang w:eastAsia="en-AU"/>
        </w:rPr>
        <w:t xml:space="preserve">Council recommends </w:t>
      </w:r>
      <w:r w:rsidR="002D338A" w:rsidRPr="00B932B4">
        <w:rPr>
          <w:rFonts w:ascii="Arial" w:hAnsi="Arial" w:cs="Arial"/>
          <w:lang w:eastAsia="en-AU"/>
        </w:rPr>
        <w:t>th</w:t>
      </w:r>
      <w:r w:rsidR="00431E2D">
        <w:rPr>
          <w:rFonts w:ascii="Arial" w:hAnsi="Arial" w:cs="Arial"/>
          <w:lang w:eastAsia="en-AU"/>
        </w:rPr>
        <w:t>e impact</w:t>
      </w:r>
      <w:r w:rsidR="002D338A" w:rsidRPr="00B932B4">
        <w:rPr>
          <w:rFonts w:ascii="Arial" w:hAnsi="Arial" w:cs="Arial"/>
          <w:lang w:eastAsia="en-AU"/>
        </w:rPr>
        <w:t xml:space="preserve"> is appropriate </w:t>
      </w:r>
      <w:r w:rsidR="00431E2D">
        <w:rPr>
          <w:rFonts w:ascii="Arial" w:hAnsi="Arial" w:cs="Arial"/>
          <w:lang w:eastAsia="en-AU"/>
        </w:rPr>
        <w:t xml:space="preserve">on balance, particularly as the impacted area </w:t>
      </w:r>
      <w:r w:rsidR="00E17D14">
        <w:rPr>
          <w:rFonts w:ascii="Arial" w:hAnsi="Arial" w:cs="Arial"/>
          <w:lang w:eastAsia="en-AU"/>
        </w:rPr>
        <w:t xml:space="preserve">is </w:t>
      </w:r>
      <w:r w:rsidR="00957D4C">
        <w:rPr>
          <w:rFonts w:ascii="Arial" w:hAnsi="Arial" w:cs="Arial"/>
          <w:lang w:eastAsia="en-AU"/>
        </w:rPr>
        <w:t xml:space="preserve">already set back from the main functional area of the playing fields and is </w:t>
      </w:r>
      <w:r w:rsidR="00E17D14">
        <w:rPr>
          <w:rFonts w:ascii="Arial" w:hAnsi="Arial" w:cs="Arial"/>
          <w:lang w:eastAsia="en-AU"/>
        </w:rPr>
        <w:t xml:space="preserve">slated to </w:t>
      </w:r>
      <w:r w:rsidR="00957D4C">
        <w:rPr>
          <w:rFonts w:ascii="Arial" w:hAnsi="Arial" w:cs="Arial"/>
          <w:lang w:eastAsia="en-AU"/>
        </w:rPr>
        <w:t>be further separated by a car park and relocation of the sports fields to the east</w:t>
      </w:r>
      <w:r w:rsidR="00B908FC">
        <w:rPr>
          <w:rFonts w:ascii="Arial" w:hAnsi="Arial" w:cs="Arial"/>
          <w:lang w:eastAsia="en-AU"/>
        </w:rPr>
        <w:t xml:space="preserve"> under the adopted Belmont Sports Fields Master Plan</w:t>
      </w:r>
      <w:r w:rsidR="00A82B36">
        <w:rPr>
          <w:rFonts w:ascii="Arial" w:hAnsi="Arial" w:cs="Arial"/>
          <w:lang w:eastAsia="en-AU"/>
        </w:rPr>
        <w:t xml:space="preserve"> (see figure </w:t>
      </w:r>
      <w:r w:rsidR="00FD0295">
        <w:rPr>
          <w:rFonts w:ascii="Arial" w:hAnsi="Arial" w:cs="Arial"/>
          <w:lang w:eastAsia="en-AU"/>
        </w:rPr>
        <w:t>5</w:t>
      </w:r>
      <w:r w:rsidR="00A82B36">
        <w:rPr>
          <w:rFonts w:ascii="Arial" w:hAnsi="Arial" w:cs="Arial"/>
          <w:lang w:eastAsia="en-AU"/>
        </w:rPr>
        <w:t>)</w:t>
      </w:r>
      <w:r w:rsidRPr="00B932B4">
        <w:rPr>
          <w:rFonts w:ascii="Arial" w:hAnsi="Arial" w:cs="Arial"/>
          <w:lang w:eastAsia="en-AU"/>
        </w:rPr>
        <w:t>.</w:t>
      </w:r>
      <w:r w:rsidR="001D21A2" w:rsidRPr="00B932B4">
        <w:rPr>
          <w:rFonts w:ascii="Arial" w:hAnsi="Arial" w:cs="Arial"/>
          <w:lang w:eastAsia="en-AU"/>
        </w:rPr>
        <w:t xml:space="preserve"> </w:t>
      </w:r>
    </w:p>
    <w:p w14:paraId="68DD96AA" w14:textId="19F87EB2" w:rsidR="00A15694" w:rsidRDefault="00A15694" w:rsidP="00145371">
      <w:pPr>
        <w:tabs>
          <w:tab w:val="left" w:pos="709"/>
          <w:tab w:val="left" w:pos="7485"/>
        </w:tabs>
        <w:spacing w:line="240" w:lineRule="auto"/>
        <w:ind w:right="23"/>
        <w:jc w:val="center"/>
        <w:rPr>
          <w:rFonts w:ascii="Arial" w:hAnsi="Arial" w:cs="Arial"/>
          <w:lang w:eastAsia="en-AU"/>
        </w:rPr>
      </w:pPr>
      <w:r w:rsidRPr="00A15694">
        <w:rPr>
          <w:rFonts w:ascii="Arial" w:hAnsi="Arial" w:cs="Arial"/>
          <w:noProof/>
          <w:lang w:eastAsia="en-AU"/>
        </w:rPr>
        <w:lastRenderedPageBreak/>
        <w:drawing>
          <wp:inline distT="0" distB="0" distL="0" distR="0" wp14:anchorId="6D2144A2" wp14:editId="63C6BF89">
            <wp:extent cx="3874095" cy="2542670"/>
            <wp:effectExtent l="0" t="0" r="0" b="0"/>
            <wp:docPr id="85276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60820" name=""/>
                    <pic:cNvPicPr/>
                  </pic:nvPicPr>
                  <pic:blipFill>
                    <a:blip r:embed="rId22"/>
                    <a:stretch>
                      <a:fillRect/>
                    </a:stretch>
                  </pic:blipFill>
                  <pic:spPr>
                    <a:xfrm>
                      <a:off x="0" y="0"/>
                      <a:ext cx="3876774" cy="2544429"/>
                    </a:xfrm>
                    <a:prstGeom prst="rect">
                      <a:avLst/>
                    </a:prstGeom>
                  </pic:spPr>
                </pic:pic>
              </a:graphicData>
            </a:graphic>
          </wp:inline>
        </w:drawing>
      </w:r>
    </w:p>
    <w:p w14:paraId="785F57FE" w14:textId="6ED44CDD" w:rsidR="00A15694" w:rsidRPr="0021337F" w:rsidRDefault="005B0902" w:rsidP="0021337F">
      <w:pPr>
        <w:tabs>
          <w:tab w:val="left" w:pos="709"/>
          <w:tab w:val="left" w:pos="7485"/>
        </w:tabs>
        <w:spacing w:line="240" w:lineRule="auto"/>
        <w:ind w:right="23"/>
        <w:jc w:val="center"/>
        <w:rPr>
          <w:rFonts w:ascii="Arial" w:hAnsi="Arial" w:cs="Arial"/>
          <w:b/>
          <w:bCs/>
          <w:sz w:val="20"/>
          <w:szCs w:val="20"/>
          <w:lang w:eastAsia="en-AU"/>
        </w:rPr>
      </w:pPr>
      <w:r w:rsidRPr="0021337F">
        <w:rPr>
          <w:rFonts w:ascii="Arial" w:hAnsi="Arial" w:cs="Arial"/>
          <w:b/>
          <w:bCs/>
          <w:sz w:val="20"/>
          <w:szCs w:val="20"/>
          <w:lang w:eastAsia="en-AU"/>
        </w:rPr>
        <w:t xml:space="preserve">Figure </w:t>
      </w:r>
      <w:r w:rsidR="00FD0295">
        <w:rPr>
          <w:rFonts w:ascii="Arial" w:hAnsi="Arial" w:cs="Arial"/>
          <w:b/>
          <w:bCs/>
          <w:sz w:val="20"/>
          <w:szCs w:val="20"/>
          <w:lang w:eastAsia="en-AU"/>
        </w:rPr>
        <w:t>5</w:t>
      </w:r>
      <w:r w:rsidR="00A15694" w:rsidRPr="0021337F">
        <w:rPr>
          <w:rFonts w:ascii="Arial" w:hAnsi="Arial" w:cs="Arial"/>
          <w:b/>
          <w:bCs/>
          <w:sz w:val="20"/>
          <w:szCs w:val="20"/>
          <w:lang w:eastAsia="en-AU"/>
        </w:rPr>
        <w:t xml:space="preserve">: </w:t>
      </w:r>
      <w:r w:rsidR="00F66CF0">
        <w:rPr>
          <w:rFonts w:ascii="Arial" w:hAnsi="Arial" w:cs="Arial"/>
          <w:b/>
          <w:bCs/>
          <w:sz w:val="20"/>
          <w:szCs w:val="20"/>
          <w:lang w:eastAsia="en-AU"/>
        </w:rPr>
        <w:t>Extract</w:t>
      </w:r>
      <w:r w:rsidR="00A15694" w:rsidRPr="0021337F">
        <w:rPr>
          <w:rFonts w:ascii="Arial" w:hAnsi="Arial" w:cs="Arial"/>
          <w:b/>
          <w:bCs/>
          <w:sz w:val="20"/>
          <w:szCs w:val="20"/>
          <w:lang w:eastAsia="en-AU"/>
        </w:rPr>
        <w:t xml:space="preserve"> from the adopted Belmont Sports Field Master Plan</w:t>
      </w:r>
      <w:r w:rsidR="008150F1" w:rsidRPr="0021337F">
        <w:rPr>
          <w:rFonts w:ascii="Arial" w:hAnsi="Arial" w:cs="Arial"/>
          <w:b/>
          <w:bCs/>
          <w:sz w:val="20"/>
          <w:szCs w:val="20"/>
          <w:lang w:eastAsia="en-AU"/>
        </w:rPr>
        <w:t xml:space="preserve"> (page 15) showing the intended future use of the space</w:t>
      </w:r>
      <w:r w:rsidR="009C7204" w:rsidRPr="0021337F">
        <w:rPr>
          <w:rFonts w:ascii="Arial" w:hAnsi="Arial" w:cs="Arial"/>
          <w:b/>
          <w:bCs/>
          <w:sz w:val="20"/>
          <w:szCs w:val="20"/>
          <w:lang w:eastAsia="en-AU"/>
        </w:rPr>
        <w:t xml:space="preserve"> affected by the interface change.</w:t>
      </w:r>
    </w:p>
    <w:p w14:paraId="2FE30A19" w14:textId="69F90FEB" w:rsidR="00EE1F61" w:rsidRPr="005B0902" w:rsidRDefault="00EE1F61" w:rsidP="00692ED6">
      <w:pPr>
        <w:tabs>
          <w:tab w:val="left" w:pos="709"/>
          <w:tab w:val="left" w:pos="7485"/>
        </w:tabs>
        <w:spacing w:line="240" w:lineRule="auto"/>
        <w:ind w:right="23"/>
        <w:rPr>
          <w:rFonts w:ascii="Arial" w:hAnsi="Arial" w:cs="Arial"/>
          <w:b/>
          <w:bCs/>
          <w:lang w:eastAsia="en-AU"/>
        </w:rPr>
      </w:pPr>
      <w:r w:rsidRPr="005B0902">
        <w:rPr>
          <w:rFonts w:ascii="Arial" w:hAnsi="Arial" w:cs="Arial"/>
          <w:b/>
          <w:bCs/>
          <w:lang w:eastAsia="en-AU"/>
        </w:rPr>
        <w:t>5.</w:t>
      </w:r>
      <w:r w:rsidR="006B7F84">
        <w:rPr>
          <w:rFonts w:ascii="Arial" w:hAnsi="Arial" w:cs="Arial"/>
          <w:b/>
          <w:bCs/>
          <w:lang w:eastAsia="en-AU"/>
        </w:rPr>
        <w:t>6</w:t>
      </w:r>
      <w:r w:rsidRPr="005B0902">
        <w:rPr>
          <w:rFonts w:ascii="Arial" w:hAnsi="Arial" w:cs="Arial"/>
          <w:b/>
          <w:bCs/>
          <w:lang w:eastAsia="en-AU"/>
        </w:rPr>
        <w:t xml:space="preserve"> </w:t>
      </w:r>
      <w:r w:rsidR="00F66CF0">
        <w:rPr>
          <w:rFonts w:ascii="Arial" w:hAnsi="Arial" w:cs="Arial"/>
          <w:b/>
          <w:bCs/>
          <w:lang w:eastAsia="en-AU"/>
        </w:rPr>
        <w:t>Car p</w:t>
      </w:r>
      <w:r w:rsidRPr="005B0902">
        <w:rPr>
          <w:rFonts w:ascii="Arial" w:hAnsi="Arial" w:cs="Arial"/>
          <w:b/>
          <w:bCs/>
          <w:lang w:eastAsia="en-AU"/>
        </w:rPr>
        <w:t>arking design</w:t>
      </w:r>
    </w:p>
    <w:p w14:paraId="340735D4" w14:textId="4F99BA81" w:rsidR="00EE1F61" w:rsidRPr="005B0902" w:rsidRDefault="00EE1F61" w:rsidP="00692ED6">
      <w:pPr>
        <w:tabs>
          <w:tab w:val="left" w:pos="709"/>
          <w:tab w:val="left" w:pos="7485"/>
        </w:tabs>
        <w:spacing w:line="240" w:lineRule="auto"/>
        <w:ind w:right="23"/>
        <w:rPr>
          <w:rFonts w:ascii="Arial" w:hAnsi="Arial" w:cs="Arial"/>
          <w:lang w:eastAsia="en-AU"/>
        </w:rPr>
      </w:pPr>
      <w:r w:rsidRPr="005B0902">
        <w:rPr>
          <w:rFonts w:ascii="Arial" w:hAnsi="Arial" w:cs="Arial"/>
          <w:lang w:eastAsia="en-AU"/>
        </w:rPr>
        <w:t xml:space="preserve">Council’s </w:t>
      </w:r>
      <w:r w:rsidR="00F66CF0">
        <w:rPr>
          <w:rFonts w:ascii="Arial" w:hAnsi="Arial" w:cs="Arial"/>
          <w:lang w:eastAsia="en-AU"/>
        </w:rPr>
        <w:t>E</w:t>
      </w:r>
      <w:r w:rsidRPr="005B0902">
        <w:rPr>
          <w:rFonts w:ascii="Arial" w:hAnsi="Arial" w:cs="Arial"/>
          <w:lang w:eastAsia="en-AU"/>
        </w:rPr>
        <w:t xml:space="preserve">ngineer </w:t>
      </w:r>
      <w:r w:rsidR="00F66CF0">
        <w:rPr>
          <w:rFonts w:ascii="Arial" w:hAnsi="Arial" w:cs="Arial"/>
          <w:lang w:eastAsia="en-AU"/>
        </w:rPr>
        <w:t xml:space="preserve">has </w:t>
      </w:r>
      <w:r w:rsidRPr="005B0902">
        <w:rPr>
          <w:rFonts w:ascii="Arial" w:hAnsi="Arial" w:cs="Arial"/>
          <w:lang w:eastAsia="en-AU"/>
        </w:rPr>
        <w:t xml:space="preserve">reviewed the </w:t>
      </w:r>
      <w:r w:rsidR="00F66CF0">
        <w:rPr>
          <w:rFonts w:ascii="Arial" w:hAnsi="Arial" w:cs="Arial"/>
          <w:lang w:eastAsia="en-AU"/>
        </w:rPr>
        <w:t xml:space="preserve">car </w:t>
      </w:r>
      <w:r w:rsidRPr="005B0902">
        <w:rPr>
          <w:rFonts w:ascii="Arial" w:hAnsi="Arial" w:cs="Arial"/>
          <w:lang w:eastAsia="en-AU"/>
        </w:rPr>
        <w:t xml:space="preserve">parking design and recommended </w:t>
      </w:r>
      <w:r w:rsidR="00794FB5" w:rsidRPr="005B0902">
        <w:rPr>
          <w:rFonts w:ascii="Arial" w:hAnsi="Arial" w:cs="Arial"/>
          <w:lang w:eastAsia="en-AU"/>
        </w:rPr>
        <w:t xml:space="preserve">confirmation of </w:t>
      </w:r>
      <w:r w:rsidRPr="005B0902">
        <w:rPr>
          <w:rFonts w:ascii="Arial" w:hAnsi="Arial" w:cs="Arial"/>
          <w:lang w:eastAsia="en-AU"/>
        </w:rPr>
        <w:t>compliance with AS2890</w:t>
      </w:r>
      <w:r w:rsidR="00794FB5" w:rsidRPr="005B0902">
        <w:rPr>
          <w:rFonts w:ascii="Arial" w:hAnsi="Arial" w:cs="Arial"/>
          <w:lang w:eastAsia="en-AU"/>
        </w:rPr>
        <w:t xml:space="preserve"> to be provided prior to the issue of </w:t>
      </w:r>
      <w:r w:rsidR="008C4A20" w:rsidRPr="005B0902">
        <w:rPr>
          <w:rFonts w:ascii="Arial" w:hAnsi="Arial" w:cs="Arial"/>
          <w:lang w:eastAsia="en-AU"/>
        </w:rPr>
        <w:t xml:space="preserve">a </w:t>
      </w:r>
      <w:r w:rsidR="00F66CF0">
        <w:rPr>
          <w:rFonts w:ascii="Arial" w:hAnsi="Arial" w:cs="Arial"/>
          <w:lang w:eastAsia="en-AU"/>
        </w:rPr>
        <w:t>CC</w:t>
      </w:r>
      <w:r w:rsidRPr="005B0902">
        <w:rPr>
          <w:rFonts w:ascii="Arial" w:hAnsi="Arial" w:cs="Arial"/>
          <w:lang w:eastAsia="en-AU"/>
        </w:rPr>
        <w:t>.</w:t>
      </w:r>
      <w:r w:rsidR="008C4A20" w:rsidRPr="005B0902">
        <w:rPr>
          <w:rFonts w:ascii="Arial" w:hAnsi="Arial" w:cs="Arial"/>
          <w:lang w:eastAsia="en-AU"/>
        </w:rPr>
        <w:t xml:space="preserve"> This </w:t>
      </w:r>
      <w:r w:rsidR="005B0902" w:rsidRPr="005B0902">
        <w:rPr>
          <w:rFonts w:ascii="Arial" w:hAnsi="Arial" w:cs="Arial"/>
          <w:lang w:eastAsia="en-AU"/>
        </w:rPr>
        <w:t>is included in existing</w:t>
      </w:r>
      <w:r w:rsidR="008C4A20" w:rsidRPr="005B0902">
        <w:rPr>
          <w:rFonts w:ascii="Arial" w:hAnsi="Arial" w:cs="Arial"/>
          <w:lang w:eastAsia="en-AU"/>
        </w:rPr>
        <w:t xml:space="preserve"> conditions of consent.</w:t>
      </w:r>
      <w:r w:rsidRPr="005B0902">
        <w:rPr>
          <w:rFonts w:ascii="Arial" w:hAnsi="Arial" w:cs="Arial"/>
          <w:lang w:eastAsia="en-AU"/>
        </w:rPr>
        <w:t xml:space="preserve"> </w:t>
      </w:r>
    </w:p>
    <w:p w14:paraId="13A8CA34" w14:textId="6984BA2B" w:rsidR="00EE1F61" w:rsidRPr="0080348C" w:rsidRDefault="00EE1F61" w:rsidP="00692ED6">
      <w:pPr>
        <w:tabs>
          <w:tab w:val="left" w:pos="709"/>
          <w:tab w:val="left" w:pos="7485"/>
        </w:tabs>
        <w:spacing w:line="240" w:lineRule="auto"/>
        <w:ind w:right="23"/>
        <w:rPr>
          <w:rFonts w:ascii="Arial" w:hAnsi="Arial" w:cs="Arial"/>
          <w:b/>
          <w:bCs/>
          <w:lang w:eastAsia="en-AU"/>
        </w:rPr>
      </w:pPr>
      <w:r w:rsidRPr="0080348C">
        <w:rPr>
          <w:rFonts w:ascii="Arial" w:hAnsi="Arial" w:cs="Arial"/>
          <w:b/>
          <w:bCs/>
          <w:lang w:eastAsia="en-AU"/>
        </w:rPr>
        <w:t>5.</w:t>
      </w:r>
      <w:r w:rsidR="006B7F84">
        <w:rPr>
          <w:rFonts w:ascii="Arial" w:hAnsi="Arial" w:cs="Arial"/>
          <w:b/>
          <w:bCs/>
          <w:lang w:eastAsia="en-AU"/>
        </w:rPr>
        <w:t>7</w:t>
      </w:r>
      <w:r w:rsidRPr="0080348C">
        <w:rPr>
          <w:rFonts w:ascii="Arial" w:hAnsi="Arial" w:cs="Arial"/>
          <w:b/>
          <w:bCs/>
          <w:lang w:eastAsia="en-AU"/>
        </w:rPr>
        <w:t xml:space="preserve"> Provision of </w:t>
      </w:r>
      <w:r w:rsidR="00C4621D">
        <w:rPr>
          <w:rFonts w:ascii="Arial" w:hAnsi="Arial" w:cs="Arial"/>
          <w:b/>
          <w:bCs/>
          <w:lang w:eastAsia="en-AU"/>
        </w:rPr>
        <w:t>electric vehicle</w:t>
      </w:r>
      <w:r w:rsidRPr="0080348C">
        <w:rPr>
          <w:rFonts w:ascii="Arial" w:hAnsi="Arial" w:cs="Arial"/>
          <w:b/>
          <w:bCs/>
          <w:lang w:eastAsia="en-AU"/>
        </w:rPr>
        <w:t xml:space="preserve"> charging infrastructure</w:t>
      </w:r>
    </w:p>
    <w:p w14:paraId="4D61EB9B" w14:textId="335F6269" w:rsidR="00EE1F61" w:rsidRPr="0080348C" w:rsidRDefault="00EE1F61" w:rsidP="00692ED6">
      <w:pPr>
        <w:tabs>
          <w:tab w:val="left" w:pos="709"/>
          <w:tab w:val="left" w:pos="7485"/>
        </w:tabs>
        <w:spacing w:line="240" w:lineRule="auto"/>
        <w:ind w:right="23"/>
        <w:rPr>
          <w:rFonts w:ascii="Arial" w:hAnsi="Arial" w:cs="Arial"/>
          <w:lang w:eastAsia="en-AU"/>
        </w:rPr>
      </w:pPr>
      <w:r w:rsidRPr="0080348C">
        <w:rPr>
          <w:rFonts w:ascii="Arial" w:hAnsi="Arial" w:cs="Arial"/>
          <w:lang w:eastAsia="en-AU"/>
        </w:rPr>
        <w:t xml:space="preserve">Condition 24 of the </w:t>
      </w:r>
      <w:r w:rsidR="00A82245">
        <w:rPr>
          <w:rFonts w:ascii="Arial" w:hAnsi="Arial" w:cs="Arial"/>
          <w:lang w:eastAsia="en-AU"/>
        </w:rPr>
        <w:t xml:space="preserve">original approval </w:t>
      </w:r>
      <w:r w:rsidRPr="0080348C">
        <w:rPr>
          <w:rFonts w:ascii="Arial" w:hAnsi="Arial" w:cs="Arial"/>
          <w:lang w:eastAsia="en-AU"/>
        </w:rPr>
        <w:t>requires installation of ‘Level 2’ charging to 5% of the</w:t>
      </w:r>
      <w:r w:rsidR="00F36657">
        <w:rPr>
          <w:rFonts w:ascii="Arial" w:hAnsi="Arial" w:cs="Arial"/>
          <w:lang w:eastAsia="en-AU"/>
        </w:rPr>
        <w:t xml:space="preserve"> </w:t>
      </w:r>
      <w:r w:rsidRPr="0080348C">
        <w:rPr>
          <w:rFonts w:ascii="Arial" w:hAnsi="Arial" w:cs="Arial"/>
          <w:lang w:eastAsia="en-AU"/>
        </w:rPr>
        <w:t xml:space="preserve">basement </w:t>
      </w:r>
      <w:r w:rsidR="00F36657">
        <w:rPr>
          <w:rFonts w:ascii="Arial" w:hAnsi="Arial" w:cs="Arial"/>
          <w:lang w:eastAsia="en-AU"/>
        </w:rPr>
        <w:t xml:space="preserve">car parking </w:t>
      </w:r>
      <w:r w:rsidRPr="0080348C">
        <w:rPr>
          <w:rFonts w:ascii="Arial" w:hAnsi="Arial" w:cs="Arial"/>
          <w:lang w:eastAsia="en-AU"/>
        </w:rPr>
        <w:t xml:space="preserve">spaces. This would result in </w:t>
      </w:r>
      <w:r w:rsidR="00F36657">
        <w:rPr>
          <w:rFonts w:ascii="Arial" w:hAnsi="Arial" w:cs="Arial"/>
          <w:lang w:eastAsia="en-AU"/>
        </w:rPr>
        <w:t>four car parking</w:t>
      </w:r>
      <w:r w:rsidRPr="0080348C">
        <w:rPr>
          <w:rFonts w:ascii="Arial" w:hAnsi="Arial" w:cs="Arial"/>
          <w:lang w:eastAsia="en-AU"/>
        </w:rPr>
        <w:t xml:space="preserve"> spaces with charging available.</w:t>
      </w:r>
    </w:p>
    <w:p w14:paraId="4098746C" w14:textId="1BCA6161" w:rsidR="00EE1F61" w:rsidRPr="0080348C" w:rsidRDefault="00EE1F61" w:rsidP="00692ED6">
      <w:pPr>
        <w:tabs>
          <w:tab w:val="left" w:pos="709"/>
          <w:tab w:val="left" w:pos="7485"/>
        </w:tabs>
        <w:spacing w:line="240" w:lineRule="auto"/>
        <w:ind w:right="23"/>
        <w:rPr>
          <w:rFonts w:ascii="Arial" w:hAnsi="Arial" w:cs="Arial"/>
          <w:lang w:eastAsia="en-AU"/>
        </w:rPr>
      </w:pPr>
      <w:r w:rsidRPr="0080348C">
        <w:rPr>
          <w:rFonts w:ascii="Arial" w:hAnsi="Arial" w:cs="Arial"/>
          <w:lang w:eastAsia="en-AU"/>
        </w:rPr>
        <w:t>The application proposes to amend this condition to 5% of 127 spaces for the development</w:t>
      </w:r>
      <w:r w:rsidR="00F36657">
        <w:rPr>
          <w:rFonts w:ascii="Arial" w:hAnsi="Arial" w:cs="Arial"/>
          <w:lang w:eastAsia="en-AU"/>
        </w:rPr>
        <w:t xml:space="preserve"> </w:t>
      </w:r>
      <w:r w:rsidRPr="0080348C">
        <w:rPr>
          <w:rFonts w:ascii="Arial" w:hAnsi="Arial" w:cs="Arial"/>
          <w:lang w:eastAsia="en-AU"/>
        </w:rPr>
        <w:t>to be ‘EV ready’</w:t>
      </w:r>
      <w:r w:rsidR="00514165">
        <w:rPr>
          <w:rFonts w:ascii="Arial" w:hAnsi="Arial" w:cs="Arial"/>
          <w:lang w:eastAsia="en-AU"/>
        </w:rPr>
        <w:t>, which can include car parking spaces within the basement or within the external car parking area</w:t>
      </w:r>
      <w:r w:rsidR="00CE7880">
        <w:rPr>
          <w:rFonts w:ascii="Arial" w:hAnsi="Arial" w:cs="Arial"/>
          <w:lang w:eastAsia="en-AU"/>
        </w:rPr>
        <w:t>.</w:t>
      </w:r>
      <w:r w:rsidRPr="0080348C">
        <w:rPr>
          <w:rFonts w:ascii="Arial" w:hAnsi="Arial" w:cs="Arial"/>
          <w:lang w:eastAsia="en-AU"/>
        </w:rPr>
        <w:t xml:space="preserve"> This would result in 6 spaces being ‘EV ready.’ </w:t>
      </w:r>
    </w:p>
    <w:p w14:paraId="02C575D3" w14:textId="2D7750D7" w:rsidR="002129A3" w:rsidRPr="0080348C" w:rsidRDefault="002129A3" w:rsidP="00692ED6">
      <w:pPr>
        <w:tabs>
          <w:tab w:val="left" w:pos="709"/>
          <w:tab w:val="left" w:pos="7485"/>
        </w:tabs>
        <w:spacing w:line="240" w:lineRule="auto"/>
        <w:ind w:right="23"/>
        <w:rPr>
          <w:rFonts w:ascii="Arial" w:hAnsi="Arial" w:cs="Arial"/>
          <w:lang w:eastAsia="en-AU"/>
        </w:rPr>
      </w:pPr>
      <w:r>
        <w:rPr>
          <w:rFonts w:ascii="Arial" w:hAnsi="Arial" w:cs="Arial"/>
          <w:lang w:eastAsia="en-AU"/>
        </w:rPr>
        <w:t xml:space="preserve">Council </w:t>
      </w:r>
      <w:r w:rsidR="00516442">
        <w:rPr>
          <w:rFonts w:ascii="Arial" w:hAnsi="Arial" w:cs="Arial"/>
          <w:lang w:eastAsia="en-AU"/>
        </w:rPr>
        <w:t xml:space="preserve">does not have an </w:t>
      </w:r>
      <w:r w:rsidR="00C4621D">
        <w:rPr>
          <w:rFonts w:ascii="Arial" w:hAnsi="Arial" w:cs="Arial"/>
          <w:lang w:eastAsia="en-AU"/>
        </w:rPr>
        <w:t>electric vehicle</w:t>
      </w:r>
      <w:r w:rsidR="00516442">
        <w:rPr>
          <w:rFonts w:ascii="Arial" w:hAnsi="Arial" w:cs="Arial"/>
          <w:lang w:eastAsia="en-AU"/>
        </w:rPr>
        <w:t xml:space="preserve"> charging policy</w:t>
      </w:r>
      <w:r w:rsidR="00514165">
        <w:rPr>
          <w:rFonts w:ascii="Arial" w:hAnsi="Arial" w:cs="Arial"/>
          <w:lang w:eastAsia="en-AU"/>
        </w:rPr>
        <w:t xml:space="preserve"> which sets out the provision of required spaces, nor their configuration</w:t>
      </w:r>
      <w:r w:rsidR="00516442">
        <w:rPr>
          <w:rFonts w:ascii="Arial" w:hAnsi="Arial" w:cs="Arial"/>
          <w:lang w:eastAsia="en-AU"/>
        </w:rPr>
        <w:t>.</w:t>
      </w:r>
      <w:r w:rsidR="00616AB2">
        <w:rPr>
          <w:rFonts w:ascii="Arial" w:hAnsi="Arial" w:cs="Arial"/>
          <w:lang w:eastAsia="en-AU"/>
        </w:rPr>
        <w:t xml:space="preserve"> </w:t>
      </w:r>
      <w:proofErr w:type="gramStart"/>
      <w:r w:rsidR="00616AB2">
        <w:rPr>
          <w:rFonts w:ascii="Arial" w:hAnsi="Arial" w:cs="Arial"/>
          <w:lang w:eastAsia="en-AU"/>
        </w:rPr>
        <w:t>However</w:t>
      </w:r>
      <w:proofErr w:type="gramEnd"/>
      <w:r w:rsidR="00616AB2">
        <w:rPr>
          <w:rFonts w:ascii="Arial" w:hAnsi="Arial" w:cs="Arial"/>
          <w:lang w:eastAsia="en-AU"/>
        </w:rPr>
        <w:t xml:space="preserve"> Council </w:t>
      </w:r>
      <w:proofErr w:type="gramStart"/>
      <w:r w:rsidR="00616AB2">
        <w:rPr>
          <w:rFonts w:ascii="Arial" w:hAnsi="Arial" w:cs="Arial"/>
          <w:lang w:eastAsia="en-AU"/>
        </w:rPr>
        <w:t>support</w:t>
      </w:r>
      <w:proofErr w:type="gramEnd"/>
      <w:r w:rsidR="00616AB2">
        <w:rPr>
          <w:rFonts w:ascii="Arial" w:hAnsi="Arial" w:cs="Arial"/>
          <w:lang w:eastAsia="en-AU"/>
        </w:rPr>
        <w:t xml:space="preserve"> the installation of this infrastructure as included in the original </w:t>
      </w:r>
      <w:proofErr w:type="gramStart"/>
      <w:r w:rsidR="00616AB2">
        <w:rPr>
          <w:rFonts w:ascii="Arial" w:hAnsi="Arial" w:cs="Arial"/>
          <w:lang w:eastAsia="en-AU"/>
        </w:rPr>
        <w:t>development, and</w:t>
      </w:r>
      <w:proofErr w:type="gramEnd"/>
      <w:r w:rsidR="00616AB2">
        <w:rPr>
          <w:rFonts w:ascii="Arial" w:hAnsi="Arial" w:cs="Arial"/>
          <w:lang w:eastAsia="en-AU"/>
        </w:rPr>
        <w:t xml:space="preserve"> proposed in the modification application.</w:t>
      </w:r>
    </w:p>
    <w:p w14:paraId="58FB55D5" w14:textId="4354D4E9" w:rsidR="00E95E69" w:rsidRDefault="00616AB2" w:rsidP="00692ED6">
      <w:pPr>
        <w:tabs>
          <w:tab w:val="left" w:pos="709"/>
          <w:tab w:val="left" w:pos="7485"/>
        </w:tabs>
        <w:spacing w:line="240" w:lineRule="auto"/>
        <w:ind w:right="23"/>
        <w:rPr>
          <w:rFonts w:ascii="Arial" w:hAnsi="Arial" w:cs="Arial"/>
          <w:lang w:eastAsia="en-AU"/>
        </w:rPr>
      </w:pPr>
      <w:r>
        <w:rPr>
          <w:rFonts w:ascii="Arial" w:hAnsi="Arial" w:cs="Arial"/>
          <w:lang w:eastAsia="en-AU"/>
        </w:rPr>
        <w:t>To understand a reasonable outcome for this proposal, t</w:t>
      </w:r>
      <w:r w:rsidR="009E14A9">
        <w:rPr>
          <w:rFonts w:ascii="Arial" w:hAnsi="Arial" w:cs="Arial"/>
          <w:lang w:eastAsia="en-AU"/>
        </w:rPr>
        <w:t xml:space="preserve">he </w:t>
      </w:r>
      <w:r w:rsidR="00451CD6">
        <w:rPr>
          <w:rFonts w:ascii="Arial" w:hAnsi="Arial" w:cs="Arial"/>
          <w:lang w:eastAsia="en-AU"/>
        </w:rPr>
        <w:t>applicant</w:t>
      </w:r>
      <w:r>
        <w:rPr>
          <w:rFonts w:ascii="Arial" w:hAnsi="Arial" w:cs="Arial"/>
          <w:lang w:eastAsia="en-AU"/>
        </w:rPr>
        <w:t xml:space="preserve"> </w:t>
      </w:r>
      <w:r w:rsidR="00F036DC">
        <w:rPr>
          <w:rFonts w:ascii="Arial" w:hAnsi="Arial" w:cs="Arial"/>
          <w:lang w:eastAsia="en-AU"/>
        </w:rPr>
        <w:t xml:space="preserve">proposes the following </w:t>
      </w:r>
      <w:r w:rsidR="00D61DCF">
        <w:rPr>
          <w:rFonts w:ascii="Arial" w:hAnsi="Arial" w:cs="Arial"/>
          <w:lang w:eastAsia="en-AU"/>
        </w:rPr>
        <w:t xml:space="preserve">based on </w:t>
      </w:r>
      <w:r>
        <w:rPr>
          <w:rFonts w:ascii="Arial" w:hAnsi="Arial" w:cs="Arial"/>
          <w:lang w:eastAsia="en-AU"/>
        </w:rPr>
        <w:t xml:space="preserve">their </w:t>
      </w:r>
      <w:r w:rsidR="00D61DCF">
        <w:rPr>
          <w:rFonts w:ascii="Arial" w:hAnsi="Arial" w:cs="Arial"/>
          <w:lang w:eastAsia="en-AU"/>
        </w:rPr>
        <w:t>prior experience:</w:t>
      </w:r>
    </w:p>
    <w:p w14:paraId="0A53ED4F" w14:textId="0CFC1FD3" w:rsidR="00597DBF" w:rsidRDefault="00176CA3" w:rsidP="00597DBF">
      <w:pPr>
        <w:pStyle w:val="ListParagraph"/>
        <w:numPr>
          <w:ilvl w:val="0"/>
          <w:numId w:val="15"/>
        </w:numPr>
        <w:tabs>
          <w:tab w:val="left" w:pos="709"/>
          <w:tab w:val="left" w:pos="7485"/>
        </w:tabs>
        <w:spacing w:line="240" w:lineRule="auto"/>
        <w:ind w:right="23"/>
        <w:contextualSpacing w:val="0"/>
        <w:rPr>
          <w:rFonts w:ascii="Arial" w:hAnsi="Arial" w:cs="Arial"/>
          <w:lang w:eastAsia="en-AU"/>
        </w:rPr>
      </w:pPr>
      <w:r>
        <w:rPr>
          <w:rFonts w:ascii="Arial" w:hAnsi="Arial" w:cs="Arial"/>
          <w:lang w:eastAsia="en-AU"/>
        </w:rPr>
        <w:t>Two operational fast chargers</w:t>
      </w:r>
      <w:r w:rsidR="006F5DF2">
        <w:rPr>
          <w:rFonts w:ascii="Arial" w:hAnsi="Arial" w:cs="Arial"/>
          <w:lang w:eastAsia="en-AU"/>
        </w:rPr>
        <w:t>, located in the external parking bays,</w:t>
      </w:r>
      <w:r>
        <w:rPr>
          <w:rFonts w:ascii="Arial" w:hAnsi="Arial" w:cs="Arial"/>
          <w:lang w:eastAsia="en-AU"/>
        </w:rPr>
        <w:t xml:space="preserve"> to be installed and operational at time of occupation</w:t>
      </w:r>
      <w:r w:rsidR="00F036DC">
        <w:rPr>
          <w:rFonts w:ascii="Arial" w:hAnsi="Arial" w:cs="Arial"/>
          <w:lang w:eastAsia="en-AU"/>
        </w:rPr>
        <w:t xml:space="preserve"> of the development</w:t>
      </w:r>
      <w:r w:rsidR="006F5DF2">
        <w:rPr>
          <w:rFonts w:ascii="Arial" w:hAnsi="Arial" w:cs="Arial"/>
          <w:lang w:eastAsia="en-AU"/>
        </w:rPr>
        <w:t>.</w:t>
      </w:r>
      <w:r w:rsidR="00F036DC">
        <w:rPr>
          <w:rFonts w:ascii="Arial" w:hAnsi="Arial" w:cs="Arial"/>
          <w:lang w:eastAsia="en-AU"/>
        </w:rPr>
        <w:t xml:space="preserve"> These spaces will be available to residents and visitors.</w:t>
      </w:r>
      <w:r w:rsidR="00597DBF" w:rsidRPr="00597DBF">
        <w:rPr>
          <w:rFonts w:ascii="Arial" w:hAnsi="Arial" w:cs="Arial"/>
          <w:lang w:eastAsia="en-AU"/>
        </w:rPr>
        <w:t xml:space="preserve"> </w:t>
      </w:r>
      <w:r w:rsidR="00597DBF">
        <w:rPr>
          <w:rFonts w:ascii="Arial" w:hAnsi="Arial" w:cs="Arial"/>
          <w:lang w:eastAsia="en-AU"/>
        </w:rPr>
        <w:t>Chargers will be separately metered and “pay as you go”.</w:t>
      </w:r>
    </w:p>
    <w:p w14:paraId="35916ADD" w14:textId="52A4EA48" w:rsidR="00E626F0" w:rsidRDefault="00E626F0" w:rsidP="00692ED6">
      <w:pPr>
        <w:pStyle w:val="ListParagraph"/>
        <w:numPr>
          <w:ilvl w:val="0"/>
          <w:numId w:val="15"/>
        </w:numPr>
        <w:tabs>
          <w:tab w:val="left" w:pos="709"/>
          <w:tab w:val="left" w:pos="7485"/>
        </w:tabs>
        <w:spacing w:line="240" w:lineRule="auto"/>
        <w:ind w:right="23"/>
        <w:contextualSpacing w:val="0"/>
        <w:rPr>
          <w:rFonts w:ascii="Arial" w:hAnsi="Arial" w:cs="Arial"/>
          <w:lang w:eastAsia="en-AU"/>
        </w:rPr>
      </w:pPr>
      <w:r>
        <w:rPr>
          <w:rFonts w:ascii="Arial" w:hAnsi="Arial" w:cs="Arial"/>
          <w:lang w:eastAsia="en-AU"/>
        </w:rPr>
        <w:t xml:space="preserve">Conduit to be installed to a further five external car parks </w:t>
      </w:r>
      <w:r w:rsidR="007B75F0">
        <w:rPr>
          <w:rFonts w:ascii="Arial" w:hAnsi="Arial" w:cs="Arial"/>
          <w:lang w:eastAsia="en-AU"/>
        </w:rPr>
        <w:t>for easy installation of additional chargers as demand dictates.</w:t>
      </w:r>
    </w:p>
    <w:p w14:paraId="2EC31E9D" w14:textId="51B6FEAE" w:rsidR="007B75F0" w:rsidRDefault="00BE256D" w:rsidP="00692ED6">
      <w:pPr>
        <w:pStyle w:val="ListParagraph"/>
        <w:numPr>
          <w:ilvl w:val="0"/>
          <w:numId w:val="15"/>
        </w:numPr>
        <w:tabs>
          <w:tab w:val="left" w:pos="709"/>
          <w:tab w:val="left" w:pos="7485"/>
        </w:tabs>
        <w:spacing w:line="240" w:lineRule="auto"/>
        <w:ind w:right="23"/>
        <w:contextualSpacing w:val="0"/>
        <w:rPr>
          <w:rFonts w:ascii="Arial" w:hAnsi="Arial" w:cs="Arial"/>
          <w:lang w:eastAsia="en-AU"/>
        </w:rPr>
      </w:pPr>
      <w:r>
        <w:rPr>
          <w:rFonts w:ascii="Arial" w:hAnsi="Arial" w:cs="Arial"/>
          <w:lang w:eastAsia="en-AU"/>
        </w:rPr>
        <w:t xml:space="preserve">A cable tray </w:t>
      </w:r>
      <w:r w:rsidR="00E3375E">
        <w:rPr>
          <w:rFonts w:ascii="Arial" w:hAnsi="Arial" w:cs="Arial"/>
          <w:lang w:eastAsia="en-AU"/>
        </w:rPr>
        <w:t xml:space="preserve">in the basement </w:t>
      </w:r>
      <w:r w:rsidR="00792ADF">
        <w:rPr>
          <w:rFonts w:ascii="Arial" w:hAnsi="Arial" w:cs="Arial"/>
          <w:lang w:eastAsia="en-AU"/>
        </w:rPr>
        <w:t xml:space="preserve">will allow for servicing of individual parking bays </w:t>
      </w:r>
      <w:r w:rsidR="00727053">
        <w:rPr>
          <w:rFonts w:ascii="Arial" w:hAnsi="Arial" w:cs="Arial"/>
          <w:lang w:eastAsia="en-AU"/>
        </w:rPr>
        <w:t>as required.</w:t>
      </w:r>
    </w:p>
    <w:p w14:paraId="0B21BFC4" w14:textId="591904D4" w:rsidR="00255B47" w:rsidRDefault="00255B47" w:rsidP="00692ED6">
      <w:pPr>
        <w:tabs>
          <w:tab w:val="left" w:pos="709"/>
          <w:tab w:val="left" w:pos="7485"/>
        </w:tabs>
        <w:spacing w:line="240" w:lineRule="auto"/>
        <w:ind w:right="23"/>
        <w:rPr>
          <w:rFonts w:ascii="Arial" w:hAnsi="Arial" w:cs="Arial"/>
          <w:lang w:eastAsia="en-AU"/>
        </w:rPr>
      </w:pPr>
      <w:r>
        <w:rPr>
          <w:rFonts w:ascii="Arial" w:hAnsi="Arial" w:cs="Arial"/>
          <w:lang w:eastAsia="en-AU"/>
        </w:rPr>
        <w:t xml:space="preserve">Council recommends </w:t>
      </w:r>
      <w:r w:rsidR="0050305A">
        <w:rPr>
          <w:rFonts w:ascii="Arial" w:hAnsi="Arial" w:cs="Arial"/>
          <w:lang w:eastAsia="en-AU"/>
        </w:rPr>
        <w:t xml:space="preserve">the proposal achieves a pragmatic approach to satisfying electric vehicle charging demand while minimising </w:t>
      </w:r>
      <w:r w:rsidR="00226B4E">
        <w:rPr>
          <w:rFonts w:ascii="Arial" w:hAnsi="Arial" w:cs="Arial"/>
          <w:lang w:eastAsia="en-AU"/>
        </w:rPr>
        <w:t xml:space="preserve">the impact of future </w:t>
      </w:r>
      <w:r w:rsidR="003A28CE">
        <w:rPr>
          <w:rFonts w:ascii="Arial" w:hAnsi="Arial" w:cs="Arial"/>
          <w:lang w:eastAsia="en-AU"/>
        </w:rPr>
        <w:t xml:space="preserve">installation of additional chargers. </w:t>
      </w:r>
    </w:p>
    <w:p w14:paraId="074F80B5" w14:textId="6C2699E3" w:rsidR="007137D9" w:rsidRDefault="007137D9" w:rsidP="00692ED6">
      <w:pPr>
        <w:tabs>
          <w:tab w:val="left" w:pos="709"/>
          <w:tab w:val="left" w:pos="7485"/>
        </w:tabs>
        <w:spacing w:line="240" w:lineRule="auto"/>
        <w:ind w:right="23"/>
        <w:rPr>
          <w:rFonts w:ascii="Arial" w:hAnsi="Arial" w:cs="Arial"/>
          <w:b/>
          <w:bCs/>
          <w:lang w:eastAsia="en-AU"/>
        </w:rPr>
      </w:pPr>
      <w:r>
        <w:rPr>
          <w:rFonts w:ascii="Arial" w:hAnsi="Arial" w:cs="Arial"/>
          <w:b/>
          <w:bCs/>
          <w:lang w:eastAsia="en-AU"/>
        </w:rPr>
        <w:lastRenderedPageBreak/>
        <w:t>5.</w:t>
      </w:r>
      <w:r w:rsidR="006B7F84">
        <w:rPr>
          <w:rFonts w:ascii="Arial" w:hAnsi="Arial" w:cs="Arial"/>
          <w:b/>
          <w:bCs/>
          <w:lang w:eastAsia="en-AU"/>
        </w:rPr>
        <w:t>8</w:t>
      </w:r>
      <w:r>
        <w:rPr>
          <w:rFonts w:ascii="Arial" w:hAnsi="Arial" w:cs="Arial"/>
          <w:b/>
          <w:bCs/>
          <w:lang w:eastAsia="en-AU"/>
        </w:rPr>
        <w:t xml:space="preserve"> Waste management</w:t>
      </w:r>
    </w:p>
    <w:p w14:paraId="20AC2F41" w14:textId="14062585" w:rsidR="007137D9" w:rsidRDefault="00267B5E" w:rsidP="00692ED6">
      <w:pPr>
        <w:tabs>
          <w:tab w:val="left" w:pos="709"/>
          <w:tab w:val="left" w:pos="7485"/>
        </w:tabs>
        <w:spacing w:line="240" w:lineRule="auto"/>
        <w:ind w:right="23"/>
        <w:rPr>
          <w:rFonts w:ascii="Arial" w:hAnsi="Arial" w:cs="Arial"/>
          <w:lang w:eastAsia="en-AU"/>
        </w:rPr>
      </w:pPr>
      <w:r>
        <w:rPr>
          <w:rFonts w:ascii="Arial" w:hAnsi="Arial" w:cs="Arial"/>
          <w:lang w:eastAsia="en-AU"/>
        </w:rPr>
        <w:t xml:space="preserve">Waste is proposed to be managed via waste chutes located on each level. The two chutes provide separation for </w:t>
      </w:r>
      <w:r w:rsidR="00721DFA">
        <w:rPr>
          <w:rFonts w:ascii="Arial" w:hAnsi="Arial" w:cs="Arial"/>
          <w:lang w:eastAsia="en-AU"/>
        </w:rPr>
        <w:t xml:space="preserve">recyclables in one chute, and a diverter which separates general and green waste in the other chute. 660L bins for each waste stream </w:t>
      </w:r>
      <w:proofErr w:type="gramStart"/>
      <w:r w:rsidR="00721DFA">
        <w:rPr>
          <w:rFonts w:ascii="Arial" w:hAnsi="Arial" w:cs="Arial"/>
          <w:lang w:eastAsia="en-AU"/>
        </w:rPr>
        <w:t>are located in</w:t>
      </w:r>
      <w:proofErr w:type="gramEnd"/>
      <w:r w:rsidR="00721DFA">
        <w:rPr>
          <w:rFonts w:ascii="Arial" w:hAnsi="Arial" w:cs="Arial"/>
          <w:lang w:eastAsia="en-AU"/>
        </w:rPr>
        <w:t xml:space="preserve"> the basement</w:t>
      </w:r>
      <w:r w:rsidR="004C6B3E">
        <w:rPr>
          <w:rFonts w:ascii="Arial" w:hAnsi="Arial" w:cs="Arial"/>
          <w:lang w:eastAsia="en-AU"/>
        </w:rPr>
        <w:t xml:space="preserve">, where a bin tug is also stored to </w:t>
      </w:r>
      <w:r w:rsidR="007551AE">
        <w:rPr>
          <w:rFonts w:ascii="Arial" w:hAnsi="Arial" w:cs="Arial"/>
          <w:lang w:eastAsia="en-AU"/>
        </w:rPr>
        <w:t xml:space="preserve">allow bins to be transferred between the basement </w:t>
      </w:r>
      <w:r w:rsidR="00E64034">
        <w:rPr>
          <w:rFonts w:ascii="Arial" w:hAnsi="Arial" w:cs="Arial"/>
          <w:lang w:eastAsia="en-AU"/>
        </w:rPr>
        <w:t>aggregation</w:t>
      </w:r>
      <w:r w:rsidR="007551AE">
        <w:rPr>
          <w:rFonts w:ascii="Arial" w:hAnsi="Arial" w:cs="Arial"/>
          <w:lang w:eastAsia="en-AU"/>
        </w:rPr>
        <w:t xml:space="preserve"> poi</w:t>
      </w:r>
      <w:r w:rsidR="00E64034">
        <w:rPr>
          <w:rFonts w:ascii="Arial" w:hAnsi="Arial" w:cs="Arial"/>
          <w:lang w:eastAsia="en-AU"/>
        </w:rPr>
        <w:t>nt and the external storage and waste collection point.</w:t>
      </w:r>
    </w:p>
    <w:p w14:paraId="77106247" w14:textId="45FAB771" w:rsidR="00683805" w:rsidRDefault="00683805" w:rsidP="00692ED6">
      <w:pPr>
        <w:tabs>
          <w:tab w:val="left" w:pos="709"/>
          <w:tab w:val="left" w:pos="7485"/>
        </w:tabs>
        <w:spacing w:line="240" w:lineRule="auto"/>
        <w:ind w:right="23"/>
        <w:rPr>
          <w:rFonts w:ascii="Arial" w:hAnsi="Arial" w:cs="Arial"/>
          <w:lang w:eastAsia="en-AU"/>
        </w:rPr>
      </w:pPr>
      <w:r>
        <w:rPr>
          <w:rFonts w:ascii="Arial" w:hAnsi="Arial" w:cs="Arial"/>
          <w:lang w:eastAsia="en-AU"/>
        </w:rPr>
        <w:t xml:space="preserve">The </w:t>
      </w:r>
      <w:r w:rsidR="001A0619">
        <w:rPr>
          <w:rFonts w:ascii="Arial" w:hAnsi="Arial" w:cs="Arial"/>
          <w:lang w:eastAsia="en-AU"/>
        </w:rPr>
        <w:t xml:space="preserve">proposed management of waste is substantially </w:t>
      </w:r>
      <w:proofErr w:type="gramStart"/>
      <w:r w:rsidR="001A0619">
        <w:rPr>
          <w:rFonts w:ascii="Arial" w:hAnsi="Arial" w:cs="Arial"/>
          <w:lang w:eastAsia="en-AU"/>
        </w:rPr>
        <w:t>similar to</w:t>
      </w:r>
      <w:proofErr w:type="gramEnd"/>
      <w:r w:rsidR="001A0619">
        <w:rPr>
          <w:rFonts w:ascii="Arial" w:hAnsi="Arial" w:cs="Arial"/>
          <w:lang w:eastAsia="en-AU"/>
        </w:rPr>
        <w:t xml:space="preserve"> what has been approved, with minor changes to the configuration of the diverters and extension to the new floor.</w:t>
      </w:r>
    </w:p>
    <w:p w14:paraId="1FEF405D" w14:textId="1EFBECCD" w:rsidR="007137D9" w:rsidRPr="007137D9" w:rsidRDefault="003C31A2" w:rsidP="00692ED6">
      <w:pPr>
        <w:tabs>
          <w:tab w:val="left" w:pos="709"/>
          <w:tab w:val="left" w:pos="7485"/>
        </w:tabs>
        <w:spacing w:line="240" w:lineRule="auto"/>
        <w:ind w:right="23"/>
        <w:rPr>
          <w:rFonts w:ascii="Arial" w:hAnsi="Arial" w:cs="Arial"/>
          <w:lang w:eastAsia="en-AU"/>
        </w:rPr>
      </w:pPr>
      <w:r w:rsidRPr="003C31A2">
        <w:rPr>
          <w:rFonts w:ascii="Arial" w:hAnsi="Arial" w:cs="Arial"/>
          <w:lang w:eastAsia="en-AU"/>
        </w:rPr>
        <w:t>Existing c</w:t>
      </w:r>
      <w:r w:rsidR="00EC1E12" w:rsidRPr="003C31A2">
        <w:rPr>
          <w:rFonts w:ascii="Arial" w:hAnsi="Arial" w:cs="Arial"/>
          <w:lang w:eastAsia="en-AU"/>
        </w:rPr>
        <w:t xml:space="preserve">onditions of consent </w:t>
      </w:r>
      <w:r w:rsidRPr="003C31A2">
        <w:rPr>
          <w:rFonts w:ascii="Arial" w:hAnsi="Arial" w:cs="Arial"/>
          <w:lang w:eastAsia="en-AU"/>
        </w:rPr>
        <w:t>are considered appropriate</w:t>
      </w:r>
      <w:r w:rsidR="00EC1E12" w:rsidRPr="003C31A2">
        <w:rPr>
          <w:rFonts w:ascii="Arial" w:hAnsi="Arial" w:cs="Arial"/>
          <w:lang w:eastAsia="en-AU"/>
        </w:rPr>
        <w:t xml:space="preserve"> </w:t>
      </w:r>
      <w:r w:rsidR="00423A4D" w:rsidRPr="003C31A2">
        <w:rPr>
          <w:rFonts w:ascii="Arial" w:hAnsi="Arial" w:cs="Arial"/>
          <w:lang w:eastAsia="en-AU"/>
        </w:rPr>
        <w:t>with respect to waste management.</w:t>
      </w:r>
    </w:p>
    <w:p w14:paraId="42B40C56" w14:textId="35D016B5" w:rsidR="00255B47" w:rsidRPr="002C42D7" w:rsidRDefault="00AF130A" w:rsidP="00692ED6">
      <w:pPr>
        <w:tabs>
          <w:tab w:val="left" w:pos="709"/>
          <w:tab w:val="left" w:pos="7485"/>
        </w:tabs>
        <w:spacing w:line="240" w:lineRule="auto"/>
        <w:ind w:right="23"/>
        <w:rPr>
          <w:rFonts w:ascii="Arial" w:hAnsi="Arial" w:cs="Arial"/>
          <w:b/>
          <w:bCs/>
          <w:lang w:eastAsia="en-AU"/>
        </w:rPr>
      </w:pPr>
      <w:r w:rsidRPr="002C42D7">
        <w:rPr>
          <w:rFonts w:ascii="Arial" w:hAnsi="Arial" w:cs="Arial"/>
          <w:b/>
          <w:bCs/>
          <w:lang w:eastAsia="en-AU"/>
        </w:rPr>
        <w:t>5.</w:t>
      </w:r>
      <w:r w:rsidR="006B7F84">
        <w:rPr>
          <w:rFonts w:ascii="Arial" w:hAnsi="Arial" w:cs="Arial"/>
          <w:b/>
          <w:bCs/>
          <w:lang w:eastAsia="en-AU"/>
        </w:rPr>
        <w:t>9</w:t>
      </w:r>
      <w:r w:rsidRPr="002C42D7">
        <w:rPr>
          <w:rFonts w:ascii="Arial" w:hAnsi="Arial" w:cs="Arial"/>
          <w:b/>
          <w:bCs/>
          <w:lang w:eastAsia="en-AU"/>
        </w:rPr>
        <w:t xml:space="preserve"> </w:t>
      </w:r>
      <w:r w:rsidR="002B7A04">
        <w:rPr>
          <w:rFonts w:ascii="Arial" w:hAnsi="Arial" w:cs="Arial"/>
          <w:b/>
          <w:bCs/>
          <w:lang w:eastAsia="en-AU"/>
        </w:rPr>
        <w:t>P</w:t>
      </w:r>
      <w:r w:rsidR="002C42D7" w:rsidRPr="002C42D7">
        <w:rPr>
          <w:rFonts w:ascii="Arial" w:hAnsi="Arial" w:cs="Arial"/>
          <w:b/>
          <w:bCs/>
          <w:lang w:eastAsia="en-AU"/>
        </w:rPr>
        <w:t>anel comments from briefing</w:t>
      </w:r>
    </w:p>
    <w:p w14:paraId="34C79470" w14:textId="57082450" w:rsidR="00A169B1" w:rsidRDefault="00A169B1" w:rsidP="00692ED6">
      <w:pPr>
        <w:tabs>
          <w:tab w:val="left" w:pos="709"/>
          <w:tab w:val="left" w:pos="7485"/>
        </w:tabs>
        <w:spacing w:line="240" w:lineRule="auto"/>
        <w:ind w:right="23"/>
        <w:rPr>
          <w:rFonts w:ascii="Arial" w:hAnsi="Arial" w:cs="Arial"/>
          <w:lang w:eastAsia="en-AU"/>
        </w:rPr>
      </w:pPr>
      <w:r>
        <w:rPr>
          <w:rFonts w:ascii="Arial" w:hAnsi="Arial" w:cs="Arial"/>
          <w:lang w:eastAsia="en-AU"/>
        </w:rPr>
        <w:t>At the HCCPP briefing held in August 2025, the following matters were identified</w:t>
      </w:r>
      <w:r w:rsidR="00942290">
        <w:rPr>
          <w:rFonts w:ascii="Arial" w:hAnsi="Arial" w:cs="Arial"/>
          <w:lang w:eastAsia="en-AU"/>
        </w:rPr>
        <w:t xml:space="preserve"> for further consideration:</w:t>
      </w:r>
      <w:r>
        <w:rPr>
          <w:rFonts w:ascii="Arial" w:hAnsi="Arial" w:cs="Arial"/>
          <w:lang w:eastAsia="en-AU"/>
        </w:rPr>
        <w:t xml:space="preserve"> </w:t>
      </w:r>
    </w:p>
    <w:p w14:paraId="4C96A257" w14:textId="2AEBD7EE" w:rsidR="00352733" w:rsidRPr="00942290" w:rsidRDefault="00C34737" w:rsidP="00942290">
      <w:pPr>
        <w:pStyle w:val="ListParagraph"/>
        <w:numPr>
          <w:ilvl w:val="0"/>
          <w:numId w:val="47"/>
        </w:numPr>
        <w:tabs>
          <w:tab w:val="left" w:pos="709"/>
          <w:tab w:val="left" w:pos="7485"/>
        </w:tabs>
        <w:spacing w:line="240" w:lineRule="auto"/>
        <w:ind w:right="23"/>
        <w:rPr>
          <w:rFonts w:ascii="Arial" w:hAnsi="Arial" w:cs="Arial"/>
          <w:lang w:eastAsia="en-AU"/>
        </w:rPr>
      </w:pPr>
      <w:r w:rsidRPr="00942290">
        <w:rPr>
          <w:rFonts w:ascii="Arial" w:hAnsi="Arial" w:cs="Arial"/>
          <w:lang w:eastAsia="en-AU"/>
        </w:rPr>
        <w:t>Retention of mature trees</w:t>
      </w:r>
    </w:p>
    <w:p w14:paraId="7EC2566A" w14:textId="77777777" w:rsidR="00942290" w:rsidRDefault="00942290" w:rsidP="00692ED6">
      <w:pPr>
        <w:tabs>
          <w:tab w:val="left" w:pos="709"/>
          <w:tab w:val="left" w:pos="7485"/>
        </w:tabs>
        <w:spacing w:line="240" w:lineRule="auto"/>
        <w:ind w:right="23"/>
        <w:rPr>
          <w:rFonts w:ascii="Arial" w:hAnsi="Arial" w:cs="Arial"/>
          <w:lang w:eastAsia="en-AU"/>
        </w:rPr>
      </w:pPr>
      <w:r>
        <w:rPr>
          <w:rFonts w:ascii="Arial" w:hAnsi="Arial" w:cs="Arial"/>
          <w:lang w:eastAsia="en-AU"/>
        </w:rPr>
        <w:tab/>
      </w:r>
      <w:r w:rsidR="00352733">
        <w:rPr>
          <w:rFonts w:ascii="Arial" w:hAnsi="Arial" w:cs="Arial"/>
          <w:lang w:eastAsia="en-AU"/>
        </w:rPr>
        <w:t>R</w:t>
      </w:r>
      <w:r w:rsidR="00C34737">
        <w:rPr>
          <w:rFonts w:ascii="Arial" w:hAnsi="Arial" w:cs="Arial"/>
          <w:lang w:eastAsia="en-AU"/>
        </w:rPr>
        <w:t xml:space="preserve">efer </w:t>
      </w:r>
      <w:r>
        <w:rPr>
          <w:rFonts w:ascii="Arial" w:hAnsi="Arial" w:cs="Arial"/>
          <w:lang w:eastAsia="en-AU"/>
        </w:rPr>
        <w:t xml:space="preserve">to consideration under Key Issues - </w:t>
      </w:r>
      <w:r w:rsidR="00C34737">
        <w:rPr>
          <w:rFonts w:ascii="Arial" w:hAnsi="Arial" w:cs="Arial"/>
          <w:lang w:eastAsia="en-AU"/>
        </w:rPr>
        <w:t xml:space="preserve">5.4 Tree </w:t>
      </w:r>
      <w:r>
        <w:rPr>
          <w:rFonts w:ascii="Arial" w:hAnsi="Arial" w:cs="Arial"/>
          <w:lang w:eastAsia="en-AU"/>
        </w:rPr>
        <w:t xml:space="preserve">removal and </w:t>
      </w:r>
      <w:r w:rsidR="00C34737">
        <w:rPr>
          <w:rFonts w:ascii="Arial" w:hAnsi="Arial" w:cs="Arial"/>
          <w:lang w:eastAsia="en-AU"/>
        </w:rPr>
        <w:t>retention.</w:t>
      </w:r>
    </w:p>
    <w:p w14:paraId="36A76AF4" w14:textId="213B65EF" w:rsidR="00352733" w:rsidRPr="00942290" w:rsidRDefault="00C34737" w:rsidP="00942290">
      <w:pPr>
        <w:pStyle w:val="ListParagraph"/>
        <w:numPr>
          <w:ilvl w:val="0"/>
          <w:numId w:val="47"/>
        </w:numPr>
        <w:tabs>
          <w:tab w:val="left" w:pos="709"/>
          <w:tab w:val="left" w:pos="7485"/>
        </w:tabs>
        <w:spacing w:line="240" w:lineRule="auto"/>
        <w:ind w:right="23"/>
        <w:rPr>
          <w:rFonts w:ascii="Arial" w:hAnsi="Arial" w:cs="Arial"/>
          <w:lang w:eastAsia="en-AU"/>
        </w:rPr>
      </w:pPr>
      <w:r w:rsidRPr="00942290">
        <w:rPr>
          <w:rFonts w:ascii="Arial" w:hAnsi="Arial" w:cs="Arial"/>
          <w:lang w:eastAsia="en-AU"/>
        </w:rPr>
        <w:t>Lifts to accommodate ambulance stretcher b</w:t>
      </w:r>
      <w:r w:rsidR="002129A3" w:rsidRPr="00942290">
        <w:rPr>
          <w:rFonts w:ascii="Arial" w:hAnsi="Arial" w:cs="Arial"/>
          <w:lang w:eastAsia="en-AU"/>
        </w:rPr>
        <w:t>e</w:t>
      </w:r>
      <w:r w:rsidRPr="00942290">
        <w:rPr>
          <w:rFonts w:ascii="Arial" w:hAnsi="Arial" w:cs="Arial"/>
          <w:lang w:eastAsia="en-AU"/>
        </w:rPr>
        <w:t>d</w:t>
      </w:r>
    </w:p>
    <w:p w14:paraId="4A6CBA82" w14:textId="0B3C030D" w:rsidR="00C34737" w:rsidRDefault="00352733" w:rsidP="00D74303">
      <w:pPr>
        <w:tabs>
          <w:tab w:val="left" w:pos="709"/>
          <w:tab w:val="left" w:pos="7485"/>
        </w:tabs>
        <w:spacing w:line="240" w:lineRule="auto"/>
        <w:ind w:left="709" w:right="23"/>
        <w:rPr>
          <w:rFonts w:ascii="Arial" w:hAnsi="Arial" w:cs="Arial"/>
          <w:lang w:eastAsia="en-AU"/>
        </w:rPr>
      </w:pPr>
      <w:r>
        <w:rPr>
          <w:rFonts w:ascii="Arial" w:hAnsi="Arial" w:cs="Arial"/>
          <w:lang w:eastAsia="en-AU"/>
        </w:rPr>
        <w:t>T</w:t>
      </w:r>
      <w:r w:rsidR="00A322AA">
        <w:rPr>
          <w:rFonts w:ascii="Arial" w:hAnsi="Arial" w:cs="Arial"/>
          <w:lang w:eastAsia="en-AU"/>
        </w:rPr>
        <w:t>he applicant has confirmed the lifts can accommodate an ambulance stretcher bed</w:t>
      </w:r>
      <w:r w:rsidR="00D74303">
        <w:rPr>
          <w:rFonts w:ascii="Arial" w:hAnsi="Arial" w:cs="Arial"/>
          <w:lang w:eastAsia="en-AU"/>
        </w:rPr>
        <w:t xml:space="preserve">. The floor plans demonstrated this outcome can be achieved. </w:t>
      </w:r>
    </w:p>
    <w:p w14:paraId="5F4C9BBC" w14:textId="77777777" w:rsidR="00352733" w:rsidRPr="00D74303" w:rsidRDefault="002129A3" w:rsidP="00D74303">
      <w:pPr>
        <w:pStyle w:val="ListParagraph"/>
        <w:numPr>
          <w:ilvl w:val="0"/>
          <w:numId w:val="47"/>
        </w:numPr>
        <w:tabs>
          <w:tab w:val="left" w:pos="709"/>
          <w:tab w:val="left" w:pos="7485"/>
        </w:tabs>
        <w:spacing w:line="240" w:lineRule="auto"/>
        <w:ind w:right="23"/>
        <w:rPr>
          <w:rFonts w:ascii="Arial" w:hAnsi="Arial" w:cs="Arial"/>
          <w:lang w:eastAsia="en-AU"/>
        </w:rPr>
      </w:pPr>
      <w:r w:rsidRPr="00D74303">
        <w:rPr>
          <w:rFonts w:ascii="Arial" w:hAnsi="Arial" w:cs="Arial"/>
          <w:lang w:eastAsia="en-AU"/>
        </w:rPr>
        <w:t>Clarity on EV charging</w:t>
      </w:r>
    </w:p>
    <w:p w14:paraId="5A8D8A8F" w14:textId="2008C6F8" w:rsidR="00A322AA" w:rsidRDefault="00352733" w:rsidP="00D74303">
      <w:pPr>
        <w:tabs>
          <w:tab w:val="left" w:pos="709"/>
          <w:tab w:val="left" w:pos="7485"/>
        </w:tabs>
        <w:spacing w:line="240" w:lineRule="auto"/>
        <w:ind w:left="720" w:right="23"/>
        <w:rPr>
          <w:rFonts w:ascii="Arial" w:hAnsi="Arial" w:cs="Arial"/>
          <w:lang w:eastAsia="en-AU"/>
        </w:rPr>
      </w:pPr>
      <w:r>
        <w:rPr>
          <w:rFonts w:ascii="Arial" w:hAnsi="Arial" w:cs="Arial"/>
          <w:lang w:eastAsia="en-AU"/>
        </w:rPr>
        <w:t>R</w:t>
      </w:r>
      <w:r w:rsidR="002129A3">
        <w:rPr>
          <w:rFonts w:ascii="Arial" w:hAnsi="Arial" w:cs="Arial"/>
          <w:lang w:eastAsia="en-AU"/>
        </w:rPr>
        <w:t>efer</w:t>
      </w:r>
      <w:r w:rsidR="00D74303">
        <w:rPr>
          <w:rFonts w:ascii="Arial" w:hAnsi="Arial" w:cs="Arial"/>
          <w:lang w:eastAsia="en-AU"/>
        </w:rPr>
        <w:t xml:space="preserve"> to consideration under Key Issues - </w:t>
      </w:r>
      <w:r w:rsidR="002129A3">
        <w:rPr>
          <w:rFonts w:ascii="Arial" w:hAnsi="Arial" w:cs="Arial"/>
          <w:lang w:eastAsia="en-AU"/>
        </w:rPr>
        <w:t>5.</w:t>
      </w:r>
      <w:r w:rsidR="00C52158">
        <w:rPr>
          <w:rFonts w:ascii="Arial" w:hAnsi="Arial" w:cs="Arial"/>
          <w:lang w:eastAsia="en-AU"/>
        </w:rPr>
        <w:t>7</w:t>
      </w:r>
      <w:r w:rsidR="002129A3">
        <w:rPr>
          <w:rFonts w:ascii="Arial" w:hAnsi="Arial" w:cs="Arial"/>
          <w:lang w:eastAsia="en-AU"/>
        </w:rPr>
        <w:t xml:space="preserve"> Provision of </w:t>
      </w:r>
      <w:r w:rsidR="00D74303">
        <w:rPr>
          <w:rFonts w:ascii="Arial" w:hAnsi="Arial" w:cs="Arial"/>
          <w:lang w:eastAsia="en-AU"/>
        </w:rPr>
        <w:t xml:space="preserve">electric vehicle </w:t>
      </w:r>
      <w:r w:rsidR="002129A3">
        <w:rPr>
          <w:rFonts w:ascii="Arial" w:hAnsi="Arial" w:cs="Arial"/>
          <w:lang w:eastAsia="en-AU"/>
        </w:rPr>
        <w:t>charging infrastructure.</w:t>
      </w:r>
    </w:p>
    <w:p w14:paraId="24B76850" w14:textId="1F4A6CDD" w:rsidR="00453ED6" w:rsidRPr="00FB2085" w:rsidRDefault="00453ED6" w:rsidP="00D74303">
      <w:pPr>
        <w:pStyle w:val="ListParagraph"/>
        <w:numPr>
          <w:ilvl w:val="0"/>
          <w:numId w:val="47"/>
        </w:numPr>
        <w:tabs>
          <w:tab w:val="left" w:pos="709"/>
          <w:tab w:val="left" w:pos="7485"/>
        </w:tabs>
        <w:spacing w:line="240" w:lineRule="auto"/>
        <w:ind w:right="23"/>
        <w:rPr>
          <w:rFonts w:ascii="Arial" w:hAnsi="Arial" w:cs="Arial"/>
          <w:lang w:eastAsia="en-AU"/>
        </w:rPr>
      </w:pPr>
      <w:r w:rsidRPr="00FB2085">
        <w:rPr>
          <w:rFonts w:ascii="Arial" w:hAnsi="Arial" w:cs="Arial"/>
          <w:lang w:eastAsia="en-AU"/>
        </w:rPr>
        <w:t>Location of BBQ and proximity to edge / private balconies</w:t>
      </w:r>
    </w:p>
    <w:p w14:paraId="6975AE9E" w14:textId="6A1E73FE" w:rsidR="00E56AAD" w:rsidRPr="00692ED6" w:rsidRDefault="00352733" w:rsidP="00FB2085">
      <w:pPr>
        <w:tabs>
          <w:tab w:val="left" w:pos="709"/>
          <w:tab w:val="left" w:pos="7485"/>
        </w:tabs>
        <w:spacing w:line="240" w:lineRule="auto"/>
        <w:ind w:left="709" w:right="23"/>
        <w:rPr>
          <w:rFonts w:ascii="Arial" w:hAnsi="Arial" w:cs="Arial"/>
          <w:lang w:eastAsia="en-AU"/>
        </w:rPr>
      </w:pPr>
      <w:r>
        <w:rPr>
          <w:rFonts w:ascii="Arial" w:hAnsi="Arial" w:cs="Arial"/>
          <w:lang w:eastAsia="en-AU"/>
        </w:rPr>
        <w:t>The BBQ has been separate</w:t>
      </w:r>
      <w:r w:rsidR="00B5542F">
        <w:rPr>
          <w:rFonts w:ascii="Arial" w:hAnsi="Arial" w:cs="Arial"/>
          <w:lang w:eastAsia="en-AU"/>
        </w:rPr>
        <w:t>d</w:t>
      </w:r>
      <w:r>
        <w:rPr>
          <w:rFonts w:ascii="Arial" w:hAnsi="Arial" w:cs="Arial"/>
          <w:lang w:eastAsia="en-AU"/>
        </w:rPr>
        <w:t xml:space="preserve"> from the edge </w:t>
      </w:r>
      <w:r w:rsidR="00FB2085">
        <w:rPr>
          <w:rFonts w:ascii="Arial" w:hAnsi="Arial" w:cs="Arial"/>
          <w:lang w:eastAsia="en-AU"/>
        </w:rPr>
        <w:t xml:space="preserve">of the building </w:t>
      </w:r>
      <w:r>
        <w:rPr>
          <w:rFonts w:ascii="Arial" w:hAnsi="Arial" w:cs="Arial"/>
          <w:lang w:eastAsia="en-AU"/>
        </w:rPr>
        <w:t xml:space="preserve">by </w:t>
      </w:r>
      <w:r w:rsidR="00FB2085">
        <w:rPr>
          <w:rFonts w:ascii="Arial" w:hAnsi="Arial" w:cs="Arial"/>
          <w:lang w:eastAsia="en-AU"/>
        </w:rPr>
        <w:t>a</w:t>
      </w:r>
      <w:r w:rsidR="002B7A04">
        <w:rPr>
          <w:rFonts w:ascii="Arial" w:hAnsi="Arial" w:cs="Arial"/>
          <w:lang w:eastAsia="en-AU"/>
        </w:rPr>
        <w:t xml:space="preserve"> raised planter bed. </w:t>
      </w:r>
      <w:r w:rsidR="00FB2085">
        <w:rPr>
          <w:rFonts w:ascii="Arial" w:hAnsi="Arial" w:cs="Arial"/>
          <w:lang w:eastAsia="en-AU"/>
        </w:rPr>
        <w:t xml:space="preserve">This is </w:t>
      </w:r>
      <w:r w:rsidR="002B7A04">
        <w:rPr>
          <w:rFonts w:ascii="Arial" w:hAnsi="Arial" w:cs="Arial"/>
          <w:lang w:eastAsia="en-AU"/>
        </w:rPr>
        <w:t xml:space="preserve">an appropriate separation </w:t>
      </w:r>
      <w:r w:rsidR="00FB2085">
        <w:rPr>
          <w:rFonts w:ascii="Arial" w:hAnsi="Arial" w:cs="Arial"/>
          <w:lang w:eastAsia="en-AU"/>
        </w:rPr>
        <w:t xml:space="preserve">of the BBQ </w:t>
      </w:r>
      <w:r w:rsidR="002B7A04">
        <w:rPr>
          <w:rFonts w:ascii="Arial" w:hAnsi="Arial" w:cs="Arial"/>
          <w:lang w:eastAsia="en-AU"/>
        </w:rPr>
        <w:t>from the building edge.</w:t>
      </w:r>
    </w:p>
    <w:p w14:paraId="4F171C6A" w14:textId="55A734E9" w:rsidR="000808D5" w:rsidRPr="00692ED6" w:rsidRDefault="000808D5" w:rsidP="00692ED6">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CA63F7">
        <w:rPr>
          <w:rFonts w:ascii="Arial" w:hAnsi="Arial" w:cs="Arial"/>
          <w:b/>
          <w:sz w:val="24"/>
          <w:szCs w:val="24"/>
          <w:lang w:eastAsia="en-AU"/>
        </w:rPr>
        <w:t xml:space="preserve">CONCLUSION </w:t>
      </w:r>
    </w:p>
    <w:p w14:paraId="7DF38298" w14:textId="550A05B3" w:rsidR="00067C5F" w:rsidRPr="00692ED6" w:rsidRDefault="00144251" w:rsidP="00E860F2">
      <w:pPr>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This </w:t>
      </w:r>
      <w:r w:rsidR="006B0BCA">
        <w:rPr>
          <w:rFonts w:ascii="Arial" w:hAnsi="Arial" w:cs="Arial"/>
          <w:bCs/>
          <w:lang w:eastAsia="en-AU"/>
        </w:rPr>
        <w:t>modification</w:t>
      </w:r>
      <w:r w:rsidRPr="00BE218C">
        <w:rPr>
          <w:rFonts w:ascii="Arial" w:hAnsi="Arial" w:cs="Arial"/>
          <w:bCs/>
          <w:lang w:eastAsia="en-AU"/>
        </w:rPr>
        <w:t xml:space="preserve"> application has b</w:t>
      </w:r>
      <w:r w:rsidR="00576B65" w:rsidRPr="00BE218C">
        <w:rPr>
          <w:rFonts w:ascii="Arial" w:hAnsi="Arial" w:cs="Arial"/>
          <w:bCs/>
          <w:lang w:eastAsia="en-AU"/>
        </w:rPr>
        <w:t xml:space="preserve">een considered in accordance with the requirements of the EP&amp;A Act </w:t>
      </w:r>
      <w:r w:rsidR="00447641" w:rsidRPr="00BE218C">
        <w:rPr>
          <w:rFonts w:ascii="Arial" w:hAnsi="Arial" w:cs="Arial"/>
          <w:bCs/>
          <w:lang w:eastAsia="en-AU"/>
        </w:rPr>
        <w:t xml:space="preserve">and the </w:t>
      </w:r>
      <w:r w:rsidR="00FB2085">
        <w:rPr>
          <w:rFonts w:ascii="Arial" w:hAnsi="Arial" w:cs="Arial"/>
          <w:bCs/>
          <w:lang w:eastAsia="en-AU"/>
        </w:rPr>
        <w:t>R</w:t>
      </w:r>
      <w:r w:rsidR="00447641" w:rsidRPr="00BE218C">
        <w:rPr>
          <w:rFonts w:ascii="Arial" w:hAnsi="Arial" w:cs="Arial"/>
          <w:bCs/>
          <w:lang w:eastAsia="en-AU"/>
        </w:rPr>
        <w:t>egulation</w:t>
      </w:r>
      <w:r w:rsidR="00FB2085">
        <w:rPr>
          <w:rFonts w:ascii="Arial" w:hAnsi="Arial" w:cs="Arial"/>
          <w:bCs/>
          <w:lang w:eastAsia="en-AU"/>
        </w:rPr>
        <w:t>s</w:t>
      </w:r>
      <w:r w:rsidR="000E2C42" w:rsidRPr="00BE218C">
        <w:rPr>
          <w:rFonts w:ascii="Arial" w:hAnsi="Arial" w:cs="Arial"/>
          <w:bCs/>
          <w:lang w:eastAsia="en-AU"/>
        </w:rPr>
        <w:t xml:space="preserve"> as outlined in this report</w:t>
      </w:r>
      <w:r w:rsidR="00447641" w:rsidRPr="00BE218C">
        <w:rPr>
          <w:rFonts w:ascii="Arial" w:hAnsi="Arial" w:cs="Arial"/>
          <w:bCs/>
          <w:lang w:eastAsia="en-AU"/>
        </w:rPr>
        <w:t>. F</w:t>
      </w:r>
      <w:r w:rsidR="00576B65" w:rsidRPr="00BE218C">
        <w:rPr>
          <w:rFonts w:ascii="Arial" w:hAnsi="Arial" w:cs="Arial"/>
          <w:bCs/>
          <w:lang w:eastAsia="en-AU"/>
        </w:rPr>
        <w:t xml:space="preserve">ollowing a thorough assessment </w:t>
      </w:r>
      <w:r w:rsidR="00447641" w:rsidRPr="00BE218C">
        <w:rPr>
          <w:rFonts w:ascii="Arial" w:hAnsi="Arial" w:cs="Arial"/>
          <w:bCs/>
          <w:lang w:eastAsia="en-AU"/>
        </w:rPr>
        <w:t>of the relevant planning controls</w:t>
      </w:r>
      <w:r w:rsidR="007F300E">
        <w:rPr>
          <w:rFonts w:ascii="Arial" w:hAnsi="Arial" w:cs="Arial"/>
          <w:bCs/>
          <w:lang w:eastAsia="en-AU"/>
        </w:rPr>
        <w:t xml:space="preserve"> </w:t>
      </w:r>
      <w:r w:rsidR="00447641" w:rsidRPr="00BE218C">
        <w:rPr>
          <w:rFonts w:ascii="Arial" w:hAnsi="Arial" w:cs="Arial"/>
          <w:bCs/>
          <w:lang w:eastAsia="en-AU"/>
        </w:rPr>
        <w:t xml:space="preserve">and </w:t>
      </w:r>
      <w:r w:rsidR="007D7D19">
        <w:rPr>
          <w:rFonts w:ascii="Arial" w:hAnsi="Arial" w:cs="Arial"/>
          <w:bCs/>
          <w:lang w:eastAsia="en-AU"/>
        </w:rPr>
        <w:t xml:space="preserve">the </w:t>
      </w:r>
      <w:r w:rsidR="00447641" w:rsidRPr="00BE218C">
        <w:rPr>
          <w:rFonts w:ascii="Arial" w:hAnsi="Arial" w:cs="Arial"/>
          <w:bCs/>
          <w:lang w:eastAsia="en-AU"/>
        </w:rPr>
        <w:t xml:space="preserve">key issues identified in this report, it is considered the application </w:t>
      </w:r>
      <w:r w:rsidR="00447641" w:rsidRPr="00DE3893">
        <w:rPr>
          <w:rFonts w:ascii="Arial" w:hAnsi="Arial" w:cs="Arial"/>
          <w:bCs/>
          <w:lang w:eastAsia="en-AU"/>
        </w:rPr>
        <w:t>can</w:t>
      </w:r>
      <w:r w:rsidR="00447641" w:rsidRPr="00BE218C">
        <w:rPr>
          <w:rFonts w:ascii="Arial" w:hAnsi="Arial" w:cs="Arial"/>
          <w:bCs/>
          <w:color w:val="FF0000"/>
          <w:lang w:eastAsia="en-AU"/>
        </w:rPr>
        <w:t xml:space="preserve"> </w:t>
      </w:r>
      <w:r w:rsidR="00447641" w:rsidRPr="00BE218C">
        <w:rPr>
          <w:rFonts w:ascii="Arial" w:hAnsi="Arial" w:cs="Arial"/>
          <w:bCs/>
          <w:lang w:eastAsia="en-AU"/>
        </w:rPr>
        <w:t xml:space="preserve">be supported. </w:t>
      </w:r>
      <w:r w:rsidR="00E860F2">
        <w:rPr>
          <w:rFonts w:ascii="Arial" w:hAnsi="Arial" w:cs="Arial"/>
          <w:bCs/>
          <w:lang w:eastAsia="en-AU"/>
        </w:rPr>
        <w:t>R</w:t>
      </w:r>
      <w:r w:rsidR="00067C5F" w:rsidRPr="00BE218C">
        <w:rPr>
          <w:rFonts w:ascii="Arial" w:hAnsi="Arial" w:cs="Arial"/>
          <w:bCs/>
          <w:lang w:eastAsia="en-AU"/>
        </w:rPr>
        <w:t xml:space="preserve">ecommended draft conditions </w:t>
      </w:r>
      <w:r w:rsidR="00E860F2">
        <w:rPr>
          <w:rFonts w:ascii="Arial" w:hAnsi="Arial" w:cs="Arial"/>
          <w:bCs/>
          <w:lang w:eastAsia="en-AU"/>
        </w:rPr>
        <w:t xml:space="preserve">are provided </w:t>
      </w:r>
      <w:r w:rsidR="00067C5F" w:rsidRPr="00BE218C">
        <w:rPr>
          <w:rFonts w:ascii="Arial" w:hAnsi="Arial" w:cs="Arial"/>
          <w:bCs/>
          <w:lang w:eastAsia="en-AU"/>
        </w:rPr>
        <w:t xml:space="preserve">at </w:t>
      </w:r>
      <w:r w:rsidR="00067C5F" w:rsidRPr="00E860F2">
        <w:rPr>
          <w:rFonts w:ascii="Arial" w:hAnsi="Arial" w:cs="Arial"/>
          <w:lang w:eastAsia="en-AU"/>
        </w:rPr>
        <w:t>Attachment A</w:t>
      </w:r>
      <w:r w:rsidR="00067C5F" w:rsidRPr="00BE218C">
        <w:rPr>
          <w:rFonts w:ascii="Arial" w:hAnsi="Arial" w:cs="Arial"/>
          <w:bCs/>
          <w:lang w:eastAsia="en-AU"/>
        </w:rPr>
        <w:t xml:space="preserve">. </w:t>
      </w:r>
    </w:p>
    <w:p w14:paraId="3DCC4122" w14:textId="6711C088" w:rsidR="000808D5" w:rsidRPr="00692ED6" w:rsidRDefault="000808D5" w:rsidP="00692ED6">
      <w:pPr>
        <w:pStyle w:val="ListParagraph"/>
        <w:widowControl w:val="0"/>
        <w:numPr>
          <w:ilvl w:val="0"/>
          <w:numId w:val="1"/>
        </w:numPr>
        <w:pBdr>
          <w:bottom w:val="single" w:sz="18" w:space="1" w:color="auto"/>
        </w:pBdr>
        <w:tabs>
          <w:tab w:val="left" w:pos="7485"/>
        </w:tabs>
        <w:spacing w:line="240" w:lineRule="auto"/>
        <w:ind w:right="23" w:hanging="720"/>
        <w:contextualSpacing w:val="0"/>
        <w:rPr>
          <w:rFonts w:ascii="Arial" w:hAnsi="Arial" w:cs="Arial"/>
          <w:b/>
          <w:sz w:val="24"/>
          <w:szCs w:val="24"/>
          <w:lang w:eastAsia="en-AU"/>
        </w:rPr>
      </w:pPr>
      <w:r w:rsidRPr="00CA63F7">
        <w:rPr>
          <w:rFonts w:ascii="Arial" w:hAnsi="Arial" w:cs="Arial"/>
          <w:b/>
          <w:sz w:val="24"/>
          <w:szCs w:val="24"/>
          <w:lang w:eastAsia="en-AU"/>
        </w:rPr>
        <w:t xml:space="preserve">RECOMMENDATION </w:t>
      </w:r>
    </w:p>
    <w:p w14:paraId="5DED899B" w14:textId="6820EC18" w:rsidR="001A492C" w:rsidRDefault="001A492C" w:rsidP="00E860F2">
      <w:pPr>
        <w:pStyle w:val="ListParagraph"/>
        <w:widowControl w:val="0"/>
        <w:tabs>
          <w:tab w:val="left" w:pos="7485"/>
        </w:tabs>
        <w:spacing w:line="240" w:lineRule="auto"/>
        <w:ind w:left="0" w:right="23"/>
        <w:contextualSpacing w:val="0"/>
        <w:rPr>
          <w:rFonts w:ascii="Arial" w:hAnsi="Arial" w:cs="Arial"/>
          <w:lang w:eastAsia="en-AU"/>
        </w:rPr>
      </w:pPr>
      <w:r>
        <w:rPr>
          <w:rFonts w:ascii="Arial" w:hAnsi="Arial" w:cs="Arial"/>
          <w:lang w:eastAsia="en-AU"/>
        </w:rPr>
        <w:t>It is recommended</w:t>
      </w:r>
      <w:r w:rsidR="00692ED6">
        <w:rPr>
          <w:rFonts w:ascii="Arial" w:hAnsi="Arial" w:cs="Arial"/>
          <w:lang w:eastAsia="en-AU"/>
        </w:rPr>
        <w:t>:</w:t>
      </w:r>
    </w:p>
    <w:p w14:paraId="2A5DFE2E" w14:textId="592AB2B6" w:rsidR="001A492C" w:rsidRPr="00692ED6" w:rsidRDefault="00153AD2" w:rsidP="00E860F2">
      <w:pPr>
        <w:pStyle w:val="ListParagraph"/>
        <w:widowControl w:val="0"/>
        <w:numPr>
          <w:ilvl w:val="0"/>
          <w:numId w:val="34"/>
        </w:numPr>
        <w:tabs>
          <w:tab w:val="left" w:pos="7485"/>
        </w:tabs>
        <w:spacing w:line="240" w:lineRule="auto"/>
        <w:ind w:right="23"/>
        <w:contextualSpacing w:val="0"/>
        <w:rPr>
          <w:rFonts w:ascii="Arial" w:hAnsi="Arial" w:cs="Arial"/>
          <w:lang w:eastAsia="en-AU"/>
        </w:rPr>
      </w:pPr>
      <w:r w:rsidRPr="00F315D0">
        <w:rPr>
          <w:rFonts w:ascii="Arial" w:hAnsi="Arial" w:cs="Arial"/>
          <w:lang w:eastAsia="en-AU"/>
        </w:rPr>
        <w:t xml:space="preserve">the </w:t>
      </w:r>
      <w:r w:rsidR="00E860F2">
        <w:rPr>
          <w:rFonts w:ascii="Arial" w:hAnsi="Arial" w:cs="Arial"/>
          <w:lang w:eastAsia="en-AU"/>
        </w:rPr>
        <w:t>m</w:t>
      </w:r>
      <w:r w:rsidR="006A6FD8" w:rsidRPr="00F315D0">
        <w:rPr>
          <w:rFonts w:ascii="Arial" w:hAnsi="Arial" w:cs="Arial"/>
          <w:lang w:eastAsia="en-AU"/>
        </w:rPr>
        <w:t>odification</w:t>
      </w:r>
      <w:r w:rsidR="00F1638F" w:rsidRPr="00F315D0">
        <w:rPr>
          <w:rFonts w:ascii="Arial" w:hAnsi="Arial" w:cs="Arial"/>
          <w:lang w:eastAsia="en-AU"/>
        </w:rPr>
        <w:t xml:space="preserve"> </w:t>
      </w:r>
      <w:r w:rsidR="00E860F2">
        <w:rPr>
          <w:rFonts w:ascii="Arial" w:hAnsi="Arial" w:cs="Arial"/>
          <w:lang w:eastAsia="en-AU"/>
        </w:rPr>
        <w:t>a</w:t>
      </w:r>
      <w:r w:rsidR="00F1638F" w:rsidRPr="00F315D0">
        <w:rPr>
          <w:rFonts w:ascii="Arial" w:hAnsi="Arial" w:cs="Arial"/>
          <w:lang w:eastAsia="en-AU"/>
        </w:rPr>
        <w:t xml:space="preserve">pplication </w:t>
      </w:r>
      <w:r w:rsidR="00DE3893" w:rsidRPr="00F315D0">
        <w:rPr>
          <w:rFonts w:ascii="Arial" w:hAnsi="Arial" w:cs="Arial"/>
          <w:lang w:eastAsia="en-AU"/>
        </w:rPr>
        <w:t xml:space="preserve">DA/2294/2021/A </w:t>
      </w:r>
      <w:r w:rsidR="00F1638F" w:rsidRPr="00F315D0">
        <w:rPr>
          <w:rFonts w:ascii="Arial" w:hAnsi="Arial" w:cs="Arial"/>
          <w:lang w:eastAsia="en-AU"/>
        </w:rPr>
        <w:t xml:space="preserve">for </w:t>
      </w:r>
      <w:r w:rsidR="003C5F34">
        <w:rPr>
          <w:rFonts w:ascii="Arial" w:hAnsi="Arial" w:cs="Arial"/>
          <w:lang w:eastAsia="en-AU"/>
        </w:rPr>
        <w:t>s</w:t>
      </w:r>
      <w:r w:rsidR="00DE3893" w:rsidRPr="00F315D0">
        <w:rPr>
          <w:rFonts w:ascii="Arial" w:hAnsi="Arial" w:cs="Arial"/>
          <w:lang w:eastAsia="en-AU"/>
        </w:rPr>
        <w:t xml:space="preserve">eniors </w:t>
      </w:r>
      <w:r w:rsidR="003C5F34">
        <w:rPr>
          <w:rFonts w:ascii="Arial" w:hAnsi="Arial" w:cs="Arial"/>
          <w:lang w:eastAsia="en-AU"/>
        </w:rPr>
        <w:t>h</w:t>
      </w:r>
      <w:r w:rsidR="00DE3893" w:rsidRPr="00F315D0">
        <w:rPr>
          <w:rFonts w:ascii="Arial" w:hAnsi="Arial" w:cs="Arial"/>
          <w:lang w:eastAsia="en-AU"/>
        </w:rPr>
        <w:t>ousing</w:t>
      </w:r>
      <w:r w:rsidR="00F1638F" w:rsidRPr="00F315D0">
        <w:rPr>
          <w:rFonts w:ascii="Arial" w:hAnsi="Arial" w:cs="Arial"/>
          <w:lang w:eastAsia="en-AU"/>
        </w:rPr>
        <w:t xml:space="preserve"> </w:t>
      </w:r>
      <w:r w:rsidR="00162629" w:rsidRPr="00F315D0">
        <w:rPr>
          <w:rFonts w:ascii="Arial" w:hAnsi="Arial" w:cs="Arial"/>
          <w:lang w:eastAsia="en-AU"/>
        </w:rPr>
        <w:t xml:space="preserve">at </w:t>
      </w:r>
      <w:r w:rsidR="00DE3893" w:rsidRPr="00F315D0">
        <w:rPr>
          <w:rFonts w:ascii="Arial" w:hAnsi="Arial" w:cs="Arial"/>
          <w:lang w:eastAsia="en-AU"/>
        </w:rPr>
        <w:t>1B Glover Street Belmont</w:t>
      </w:r>
      <w:r w:rsidR="00162629" w:rsidRPr="00F315D0">
        <w:rPr>
          <w:rFonts w:ascii="Arial" w:hAnsi="Arial" w:cs="Arial"/>
          <w:lang w:eastAsia="en-AU"/>
        </w:rPr>
        <w:t xml:space="preserve"> be</w:t>
      </w:r>
      <w:r w:rsidR="003C5F34">
        <w:rPr>
          <w:rFonts w:ascii="Arial" w:hAnsi="Arial" w:cs="Arial"/>
          <w:lang w:eastAsia="en-AU"/>
        </w:rPr>
        <w:t xml:space="preserve"> approved</w:t>
      </w:r>
      <w:r w:rsidR="00162629" w:rsidRPr="00F315D0">
        <w:rPr>
          <w:rFonts w:ascii="Arial" w:hAnsi="Arial" w:cs="Arial"/>
          <w:lang w:eastAsia="en-AU"/>
        </w:rPr>
        <w:t xml:space="preserve"> pursuant to Section 4.</w:t>
      </w:r>
      <w:r w:rsidR="002404F6" w:rsidRPr="00F315D0">
        <w:rPr>
          <w:rFonts w:ascii="Arial" w:hAnsi="Arial" w:cs="Arial"/>
          <w:lang w:eastAsia="en-AU"/>
        </w:rPr>
        <w:t>55(2</w:t>
      </w:r>
      <w:r w:rsidR="00E60C9C" w:rsidRPr="00F315D0">
        <w:rPr>
          <w:rFonts w:ascii="Arial" w:hAnsi="Arial" w:cs="Arial"/>
          <w:lang w:eastAsia="en-AU"/>
        </w:rPr>
        <w:t>)</w:t>
      </w:r>
      <w:r w:rsidR="002404F6" w:rsidRPr="00F315D0">
        <w:rPr>
          <w:rFonts w:ascii="Arial" w:hAnsi="Arial" w:cs="Arial"/>
          <w:lang w:eastAsia="en-AU"/>
        </w:rPr>
        <w:t xml:space="preserve"> </w:t>
      </w:r>
      <w:r w:rsidR="00E60C9C" w:rsidRPr="00F315D0">
        <w:rPr>
          <w:rFonts w:ascii="Arial" w:hAnsi="Arial" w:cs="Arial"/>
          <w:lang w:eastAsia="en-AU"/>
        </w:rPr>
        <w:t xml:space="preserve">of the </w:t>
      </w:r>
      <w:r w:rsidR="00E60C9C" w:rsidRPr="00F315D0">
        <w:rPr>
          <w:rFonts w:ascii="Arial" w:hAnsi="Arial" w:cs="Arial"/>
          <w:i/>
          <w:iCs/>
          <w:lang w:eastAsia="en-AU"/>
        </w:rPr>
        <w:t>Environmental Planning and Assessment Act 1979</w:t>
      </w:r>
      <w:r w:rsidR="003C5F34">
        <w:rPr>
          <w:rFonts w:ascii="Arial" w:hAnsi="Arial" w:cs="Arial"/>
          <w:i/>
          <w:iCs/>
          <w:lang w:eastAsia="en-AU"/>
        </w:rPr>
        <w:t>,</w:t>
      </w:r>
      <w:r w:rsidR="00E60C9C" w:rsidRPr="00F315D0">
        <w:rPr>
          <w:rFonts w:ascii="Arial" w:hAnsi="Arial" w:cs="Arial"/>
          <w:lang w:eastAsia="en-AU"/>
        </w:rPr>
        <w:t xml:space="preserve"> </w:t>
      </w:r>
      <w:r w:rsidR="00B72D08" w:rsidRPr="00F315D0">
        <w:rPr>
          <w:rFonts w:ascii="Arial" w:hAnsi="Arial" w:cs="Arial"/>
          <w:lang w:eastAsia="en-AU"/>
        </w:rPr>
        <w:t xml:space="preserve">subject to the draft </w:t>
      </w:r>
      <w:r w:rsidR="001C5F69" w:rsidRPr="00F315D0">
        <w:rPr>
          <w:rFonts w:ascii="Arial" w:hAnsi="Arial" w:cs="Arial"/>
          <w:lang w:eastAsia="en-AU"/>
        </w:rPr>
        <w:t>conditions</w:t>
      </w:r>
      <w:r w:rsidR="00B72D08" w:rsidRPr="00F315D0">
        <w:rPr>
          <w:rFonts w:ascii="Arial" w:hAnsi="Arial" w:cs="Arial"/>
          <w:lang w:eastAsia="en-AU"/>
        </w:rPr>
        <w:t xml:space="preserve"> of consent</w:t>
      </w:r>
      <w:r w:rsidR="3FC1B272" w:rsidRPr="00F315D0">
        <w:rPr>
          <w:rFonts w:ascii="Arial" w:hAnsi="Arial" w:cs="Arial"/>
          <w:lang w:eastAsia="en-AU"/>
        </w:rPr>
        <w:t xml:space="preserve"> </w:t>
      </w:r>
      <w:r w:rsidR="00B72D08" w:rsidRPr="00F315D0">
        <w:rPr>
          <w:rFonts w:ascii="Arial" w:hAnsi="Arial" w:cs="Arial"/>
          <w:lang w:eastAsia="en-AU"/>
        </w:rPr>
        <w:t xml:space="preserve">attached </w:t>
      </w:r>
      <w:r w:rsidR="00B72D08" w:rsidRPr="002404F6">
        <w:rPr>
          <w:rFonts w:ascii="Arial" w:hAnsi="Arial" w:cs="Arial"/>
          <w:lang w:eastAsia="en-AU"/>
        </w:rPr>
        <w:t xml:space="preserve">to this report at </w:t>
      </w:r>
      <w:r w:rsidR="001C5F69" w:rsidRPr="002404F6">
        <w:rPr>
          <w:rFonts w:ascii="Arial" w:hAnsi="Arial" w:cs="Arial"/>
          <w:lang w:eastAsia="en-AU"/>
        </w:rPr>
        <w:t>Attachment</w:t>
      </w:r>
      <w:r w:rsidR="00B72D08" w:rsidRPr="002404F6">
        <w:rPr>
          <w:rFonts w:ascii="Arial" w:hAnsi="Arial" w:cs="Arial"/>
          <w:lang w:eastAsia="en-AU"/>
        </w:rPr>
        <w:t xml:space="preserve"> A</w:t>
      </w:r>
      <w:r w:rsidR="003C5F34">
        <w:rPr>
          <w:rFonts w:ascii="Arial" w:hAnsi="Arial" w:cs="Arial"/>
          <w:lang w:eastAsia="en-AU"/>
        </w:rPr>
        <w:t xml:space="preserve">, </w:t>
      </w:r>
      <w:r w:rsidR="001A492C">
        <w:rPr>
          <w:rFonts w:ascii="Arial" w:hAnsi="Arial" w:cs="Arial"/>
          <w:lang w:eastAsia="en-AU"/>
        </w:rPr>
        <w:t>and</w:t>
      </w:r>
    </w:p>
    <w:p w14:paraId="6E7A4A5A" w14:textId="3D0EF596" w:rsidR="000471AC" w:rsidRPr="00692ED6" w:rsidRDefault="003C5F34" w:rsidP="00E860F2">
      <w:pPr>
        <w:pStyle w:val="ListParagraph"/>
        <w:widowControl w:val="0"/>
        <w:numPr>
          <w:ilvl w:val="0"/>
          <w:numId w:val="34"/>
        </w:numPr>
        <w:tabs>
          <w:tab w:val="left" w:pos="7485"/>
        </w:tabs>
        <w:spacing w:line="240" w:lineRule="auto"/>
        <w:ind w:right="23"/>
        <w:contextualSpacing w:val="0"/>
        <w:rPr>
          <w:rFonts w:ascii="Arial" w:hAnsi="Arial" w:cs="Arial"/>
          <w:lang w:eastAsia="en-AU"/>
        </w:rPr>
      </w:pPr>
      <w:r>
        <w:rPr>
          <w:rFonts w:ascii="Arial" w:hAnsi="Arial" w:cs="Arial"/>
          <w:lang w:eastAsia="en-AU"/>
        </w:rPr>
        <w:t>p</w:t>
      </w:r>
      <w:r w:rsidR="001A492C">
        <w:rPr>
          <w:rFonts w:ascii="Arial" w:hAnsi="Arial" w:cs="Arial"/>
          <w:lang w:eastAsia="en-AU"/>
        </w:rPr>
        <w:t>ursuant to Clause 1</w:t>
      </w:r>
      <w:r w:rsidR="000828AD">
        <w:rPr>
          <w:rFonts w:ascii="Arial" w:hAnsi="Arial" w:cs="Arial"/>
          <w:lang w:eastAsia="en-AU"/>
        </w:rPr>
        <w:t>18</w:t>
      </w:r>
      <w:r w:rsidR="001A492C">
        <w:rPr>
          <w:rFonts w:ascii="Arial" w:hAnsi="Arial" w:cs="Arial"/>
          <w:lang w:eastAsia="en-AU"/>
        </w:rPr>
        <w:t xml:space="preserve"> of the </w:t>
      </w:r>
      <w:r w:rsidR="001A492C" w:rsidRPr="60882B5E">
        <w:rPr>
          <w:rFonts w:ascii="Arial" w:hAnsi="Arial" w:cs="Arial"/>
          <w:i/>
          <w:iCs/>
          <w:lang w:eastAsia="en-AU"/>
        </w:rPr>
        <w:t>Envi</w:t>
      </w:r>
      <w:r w:rsidR="001A492C">
        <w:rPr>
          <w:rFonts w:ascii="Arial" w:hAnsi="Arial" w:cs="Arial"/>
          <w:i/>
          <w:iCs/>
          <w:lang w:eastAsia="en-AU"/>
        </w:rPr>
        <w:t>r</w:t>
      </w:r>
      <w:r w:rsidR="001A492C" w:rsidRPr="60882B5E">
        <w:rPr>
          <w:rFonts w:ascii="Arial" w:hAnsi="Arial" w:cs="Arial"/>
          <w:i/>
          <w:iCs/>
          <w:lang w:eastAsia="en-AU"/>
        </w:rPr>
        <w:t>onmental Planning and Assessment</w:t>
      </w:r>
      <w:r w:rsidR="001A492C">
        <w:rPr>
          <w:rFonts w:ascii="Arial" w:hAnsi="Arial" w:cs="Arial"/>
          <w:i/>
          <w:iCs/>
          <w:lang w:eastAsia="en-AU"/>
        </w:rPr>
        <w:t xml:space="preserve"> Regulation 20</w:t>
      </w:r>
      <w:r w:rsidR="000828AD">
        <w:rPr>
          <w:rFonts w:ascii="Arial" w:hAnsi="Arial" w:cs="Arial"/>
          <w:i/>
          <w:iCs/>
          <w:lang w:eastAsia="en-AU"/>
        </w:rPr>
        <w:t>21</w:t>
      </w:r>
      <w:r w:rsidR="001A492C">
        <w:rPr>
          <w:rFonts w:ascii="Arial" w:hAnsi="Arial" w:cs="Arial"/>
          <w:i/>
          <w:iCs/>
          <w:lang w:eastAsia="en-AU"/>
        </w:rPr>
        <w:t xml:space="preserve">, </w:t>
      </w:r>
      <w:r w:rsidR="001A492C">
        <w:rPr>
          <w:rFonts w:ascii="Arial" w:hAnsi="Arial" w:cs="Arial"/>
          <w:lang w:eastAsia="en-AU"/>
        </w:rPr>
        <w:t xml:space="preserve">a notice of determination is </w:t>
      </w:r>
      <w:r w:rsidR="000828AD">
        <w:rPr>
          <w:rFonts w:ascii="Arial" w:hAnsi="Arial" w:cs="Arial"/>
          <w:lang w:eastAsia="en-AU"/>
        </w:rPr>
        <w:t xml:space="preserve">to be </w:t>
      </w:r>
      <w:r w:rsidR="001A492C">
        <w:rPr>
          <w:rFonts w:ascii="Arial" w:hAnsi="Arial" w:cs="Arial"/>
          <w:lang w:eastAsia="en-AU"/>
        </w:rPr>
        <w:t xml:space="preserve">prepared by Council following the </w:t>
      </w:r>
      <w:r>
        <w:rPr>
          <w:rFonts w:ascii="Arial" w:hAnsi="Arial" w:cs="Arial"/>
          <w:lang w:eastAsia="en-AU"/>
        </w:rPr>
        <w:t>HCCRPP’s</w:t>
      </w:r>
      <w:r w:rsidR="001A492C">
        <w:rPr>
          <w:rFonts w:ascii="Arial" w:hAnsi="Arial" w:cs="Arial"/>
          <w:lang w:eastAsia="en-AU"/>
        </w:rPr>
        <w:t xml:space="preserve"> determination of this modification application. </w:t>
      </w:r>
    </w:p>
    <w:p w14:paraId="34983CEC" w14:textId="0A3CA15D" w:rsidR="00420F66" w:rsidRPr="00BE218C" w:rsidRDefault="00420F66" w:rsidP="00E860F2">
      <w:pPr>
        <w:tabs>
          <w:tab w:val="left" w:pos="7485"/>
        </w:tabs>
        <w:spacing w:line="240" w:lineRule="auto"/>
        <w:ind w:right="23"/>
        <w:rPr>
          <w:rFonts w:ascii="Arial" w:hAnsi="Arial" w:cs="Arial"/>
          <w:bCs/>
          <w:lang w:eastAsia="en-AU"/>
        </w:rPr>
      </w:pPr>
    </w:p>
    <w:sectPr w:rsidR="00420F66" w:rsidRPr="00BE218C">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B5F4" w14:textId="77777777" w:rsidR="003A72B0" w:rsidRDefault="003A72B0" w:rsidP="009B4677">
      <w:pPr>
        <w:spacing w:after="0" w:line="240" w:lineRule="auto"/>
      </w:pPr>
      <w:r>
        <w:separator/>
      </w:r>
    </w:p>
  </w:endnote>
  <w:endnote w:type="continuationSeparator" w:id="0">
    <w:p w14:paraId="08C96710" w14:textId="77777777" w:rsidR="003A72B0" w:rsidRDefault="003A72B0" w:rsidP="009B4677">
      <w:pPr>
        <w:spacing w:after="0" w:line="240" w:lineRule="auto"/>
      </w:pPr>
      <w:r>
        <w:continuationSeparator/>
      </w:r>
    </w:p>
  </w:endnote>
  <w:endnote w:type="continuationNotice" w:id="1">
    <w:p w14:paraId="1D45FEC1" w14:textId="77777777" w:rsidR="003A72B0" w:rsidRDefault="003A72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EDC5" w14:textId="7BD41700" w:rsidR="001D1DC5" w:rsidRPr="001D1DC5" w:rsidRDefault="00AF75D0" w:rsidP="001D1DC5">
    <w:pPr>
      <w:pStyle w:val="Footer"/>
      <w:pBdr>
        <w:top w:val="single" w:sz="18" w:space="1" w:color="auto"/>
      </w:pBdr>
      <w:rPr>
        <w:rFonts w:ascii="Arial" w:hAnsi="Arial" w:cs="Arial"/>
        <w:sz w:val="20"/>
        <w:szCs w:val="20"/>
      </w:rPr>
    </w:pPr>
    <w:r>
      <w:rPr>
        <w:rFonts w:ascii="Arial" w:hAnsi="Arial" w:cs="Arial"/>
        <w:sz w:val="20"/>
        <w:szCs w:val="20"/>
      </w:rPr>
      <w:t xml:space="preserve">Modification </w:t>
    </w:r>
    <w:r w:rsidR="006E052B" w:rsidRPr="009B4677">
      <w:rPr>
        <w:rFonts w:ascii="Arial" w:hAnsi="Arial" w:cs="Arial"/>
        <w:sz w:val="20"/>
        <w:szCs w:val="20"/>
      </w:rPr>
      <w:t xml:space="preserve">Assessment Report: </w:t>
    </w:r>
    <w:r w:rsidR="001D1DC5" w:rsidRPr="001D1DC5">
      <w:rPr>
        <w:rFonts w:ascii="Arial" w:hAnsi="Arial" w:cs="Arial"/>
        <w:sz w:val="20"/>
        <w:szCs w:val="20"/>
      </w:rPr>
      <w:t>1B Glover Street, Belmont – DA/2294/2021/A – PPSHCC-371</w:t>
    </w:r>
  </w:p>
  <w:p w14:paraId="30E4F95A" w14:textId="23F78EBC" w:rsidR="006E052B" w:rsidRPr="009B4677" w:rsidRDefault="001D1DC5" w:rsidP="001D1DC5">
    <w:pPr>
      <w:pStyle w:val="Footer"/>
      <w:pBdr>
        <w:top w:val="single" w:sz="18" w:space="1" w:color="auto"/>
      </w:pBdr>
      <w:rPr>
        <w:rFonts w:ascii="Arial" w:hAnsi="Arial" w:cs="Arial"/>
        <w:sz w:val="20"/>
        <w:szCs w:val="20"/>
      </w:rPr>
    </w:pPr>
    <w:r w:rsidRPr="001D1DC5">
      <w:rPr>
        <w:rFonts w:ascii="Arial" w:hAnsi="Arial" w:cs="Arial"/>
        <w:sz w:val="20"/>
        <w:szCs w:val="20"/>
      </w:rPr>
      <w:t>21 October 2025</w:t>
    </w:r>
    <w:r w:rsidRPr="001D1DC5">
      <w:rPr>
        <w:rFonts w:ascii="Arial" w:hAnsi="Arial" w:cs="Arial"/>
        <w:sz w:val="20"/>
        <w:szCs w:val="20"/>
      </w:rPr>
      <w:tab/>
    </w:r>
    <w:r w:rsidR="006E052B"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006E052B" w:rsidRPr="009B4677">
          <w:rPr>
            <w:rFonts w:ascii="Arial" w:hAnsi="Arial" w:cs="Arial"/>
            <w:sz w:val="20"/>
            <w:szCs w:val="20"/>
          </w:rPr>
          <w:fldChar w:fldCharType="begin"/>
        </w:r>
        <w:r w:rsidR="006E052B" w:rsidRPr="009B4677">
          <w:rPr>
            <w:rFonts w:ascii="Arial" w:hAnsi="Arial" w:cs="Arial"/>
            <w:sz w:val="20"/>
            <w:szCs w:val="20"/>
          </w:rPr>
          <w:instrText xml:space="preserve"> PAGE   \* MERGEFORMAT </w:instrText>
        </w:r>
        <w:r w:rsidR="006E052B" w:rsidRPr="009B4677">
          <w:rPr>
            <w:rFonts w:ascii="Arial" w:hAnsi="Arial" w:cs="Arial"/>
            <w:sz w:val="20"/>
            <w:szCs w:val="20"/>
          </w:rPr>
          <w:fldChar w:fldCharType="separate"/>
        </w:r>
        <w:r w:rsidR="00BA45E2">
          <w:rPr>
            <w:rFonts w:ascii="Arial" w:hAnsi="Arial" w:cs="Arial"/>
            <w:noProof/>
            <w:sz w:val="20"/>
            <w:szCs w:val="20"/>
          </w:rPr>
          <w:t>2</w:t>
        </w:r>
        <w:r w:rsidR="006E052B"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43994" w14:textId="77777777" w:rsidR="003A72B0" w:rsidRDefault="003A72B0" w:rsidP="009B4677">
      <w:pPr>
        <w:spacing w:after="0" w:line="240" w:lineRule="auto"/>
      </w:pPr>
      <w:r>
        <w:separator/>
      </w:r>
    </w:p>
  </w:footnote>
  <w:footnote w:type="continuationSeparator" w:id="0">
    <w:p w14:paraId="7DF49928" w14:textId="77777777" w:rsidR="003A72B0" w:rsidRDefault="003A72B0" w:rsidP="009B4677">
      <w:pPr>
        <w:spacing w:after="0" w:line="240" w:lineRule="auto"/>
      </w:pPr>
      <w:r>
        <w:continuationSeparator/>
      </w:r>
    </w:p>
  </w:footnote>
  <w:footnote w:type="continuationNotice" w:id="1">
    <w:p w14:paraId="6487DC3F" w14:textId="77777777" w:rsidR="003A72B0" w:rsidRDefault="003A72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066"/>
    <w:multiLevelType w:val="hybridMultilevel"/>
    <w:tmpl w:val="45B6E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A94947"/>
    <w:multiLevelType w:val="hybridMultilevel"/>
    <w:tmpl w:val="ED4AE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1921A0"/>
    <w:multiLevelType w:val="hybridMultilevel"/>
    <w:tmpl w:val="7F1E2464"/>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8" w15:restartNumberingAfterBreak="0">
    <w:nsid w:val="155472C9"/>
    <w:multiLevelType w:val="hybridMultilevel"/>
    <w:tmpl w:val="452C06D4"/>
    <w:lvl w:ilvl="0" w:tplc="67941F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A332B5"/>
    <w:multiLevelType w:val="hybridMultilevel"/>
    <w:tmpl w:val="2AF2F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78262B"/>
    <w:multiLevelType w:val="hybridMultilevel"/>
    <w:tmpl w:val="0F9E7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22111"/>
    <w:multiLevelType w:val="hybridMultilevel"/>
    <w:tmpl w:val="084CC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432A8E"/>
    <w:multiLevelType w:val="hybridMultilevel"/>
    <w:tmpl w:val="A82E66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BC5569A"/>
    <w:multiLevelType w:val="hybridMultilevel"/>
    <w:tmpl w:val="417E0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880619"/>
    <w:multiLevelType w:val="hybridMultilevel"/>
    <w:tmpl w:val="347255BE"/>
    <w:lvl w:ilvl="0" w:tplc="5B820D64">
      <w:start w:val="1"/>
      <w:numFmt w:val="lowerRoman"/>
      <w:lvlText w:val="(%1)"/>
      <w:lvlJc w:val="left"/>
      <w:pPr>
        <w:ind w:left="72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E890797"/>
    <w:multiLevelType w:val="hybridMultilevel"/>
    <w:tmpl w:val="C33EC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615004"/>
    <w:multiLevelType w:val="hybridMultilevel"/>
    <w:tmpl w:val="C6FC6F78"/>
    <w:lvl w:ilvl="0" w:tplc="A828BA2C">
      <w:start w:val="1"/>
      <w:numFmt w:val="decimal"/>
      <w:lvlText w:val="%1."/>
      <w:lvlJc w:val="left"/>
      <w:pPr>
        <w:ind w:left="1020" w:hanging="709"/>
      </w:pPr>
      <w:rPr>
        <w:rFonts w:ascii="Arial MT" w:eastAsia="Arial MT" w:hAnsi="Arial MT" w:cs="Arial MT" w:hint="default"/>
        <w:b w:val="0"/>
        <w:bCs w:val="0"/>
        <w:w w:val="100"/>
        <w:sz w:val="24"/>
        <w:szCs w:val="24"/>
        <w:lang w:val="en-US" w:eastAsia="en-US" w:bidi="ar-SA"/>
      </w:rPr>
    </w:lvl>
    <w:lvl w:ilvl="1" w:tplc="0C090001">
      <w:start w:val="1"/>
      <w:numFmt w:val="bullet"/>
      <w:lvlText w:val=""/>
      <w:lvlJc w:val="left"/>
      <w:pPr>
        <w:ind w:left="1380" w:hanging="360"/>
      </w:pPr>
      <w:rPr>
        <w:rFonts w:ascii="Symbol" w:hAnsi="Symbol" w:hint="default"/>
      </w:rPr>
    </w:lvl>
    <w:lvl w:ilvl="2" w:tplc="5FEA0C70">
      <w:numFmt w:val="bullet"/>
      <w:lvlText w:val="•"/>
      <w:lvlJc w:val="left"/>
      <w:pPr>
        <w:ind w:left="1440" w:hanging="425"/>
      </w:pPr>
      <w:rPr>
        <w:rFonts w:hint="default"/>
        <w:lang w:val="en-US" w:eastAsia="en-US" w:bidi="ar-SA"/>
      </w:rPr>
    </w:lvl>
    <w:lvl w:ilvl="3" w:tplc="A30472F0">
      <w:numFmt w:val="bullet"/>
      <w:lvlText w:val="•"/>
      <w:lvlJc w:val="left"/>
      <w:pPr>
        <w:ind w:left="1740" w:hanging="425"/>
      </w:pPr>
      <w:rPr>
        <w:rFonts w:hint="default"/>
        <w:lang w:val="en-US" w:eastAsia="en-US" w:bidi="ar-SA"/>
      </w:rPr>
    </w:lvl>
    <w:lvl w:ilvl="4" w:tplc="C52849D0">
      <w:numFmt w:val="bullet"/>
      <w:lvlText w:val="•"/>
      <w:lvlJc w:val="left"/>
      <w:pPr>
        <w:ind w:left="3026" w:hanging="425"/>
      </w:pPr>
      <w:rPr>
        <w:rFonts w:hint="default"/>
        <w:lang w:val="en-US" w:eastAsia="en-US" w:bidi="ar-SA"/>
      </w:rPr>
    </w:lvl>
    <w:lvl w:ilvl="5" w:tplc="FF46CEEC">
      <w:numFmt w:val="bullet"/>
      <w:lvlText w:val="•"/>
      <w:lvlJc w:val="left"/>
      <w:pPr>
        <w:ind w:left="4313" w:hanging="425"/>
      </w:pPr>
      <w:rPr>
        <w:rFonts w:hint="default"/>
        <w:lang w:val="en-US" w:eastAsia="en-US" w:bidi="ar-SA"/>
      </w:rPr>
    </w:lvl>
    <w:lvl w:ilvl="6" w:tplc="F190BEBA">
      <w:numFmt w:val="bullet"/>
      <w:lvlText w:val="•"/>
      <w:lvlJc w:val="left"/>
      <w:pPr>
        <w:ind w:left="5599" w:hanging="425"/>
      </w:pPr>
      <w:rPr>
        <w:rFonts w:hint="default"/>
        <w:lang w:val="en-US" w:eastAsia="en-US" w:bidi="ar-SA"/>
      </w:rPr>
    </w:lvl>
    <w:lvl w:ilvl="7" w:tplc="6DEA45DA">
      <w:numFmt w:val="bullet"/>
      <w:lvlText w:val="•"/>
      <w:lvlJc w:val="left"/>
      <w:pPr>
        <w:ind w:left="6886" w:hanging="425"/>
      </w:pPr>
      <w:rPr>
        <w:rFonts w:hint="default"/>
        <w:lang w:val="en-US" w:eastAsia="en-US" w:bidi="ar-SA"/>
      </w:rPr>
    </w:lvl>
    <w:lvl w:ilvl="8" w:tplc="2D7AEC18">
      <w:numFmt w:val="bullet"/>
      <w:lvlText w:val="•"/>
      <w:lvlJc w:val="left"/>
      <w:pPr>
        <w:ind w:left="8173" w:hanging="425"/>
      </w:pPr>
      <w:rPr>
        <w:rFonts w:hint="default"/>
        <w:lang w:val="en-US" w:eastAsia="en-US" w:bidi="ar-SA"/>
      </w:rPr>
    </w:lvl>
  </w:abstractNum>
  <w:abstractNum w:abstractNumId="21" w15:restartNumberingAfterBreak="0">
    <w:nsid w:val="33EC1DC5"/>
    <w:multiLevelType w:val="hybridMultilevel"/>
    <w:tmpl w:val="7CC882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5CC7E4F"/>
    <w:multiLevelType w:val="hybridMultilevel"/>
    <w:tmpl w:val="87ECD33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3" w15:restartNumberingAfterBreak="0">
    <w:nsid w:val="360F0E2C"/>
    <w:multiLevelType w:val="hybridMultilevel"/>
    <w:tmpl w:val="52BC4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FB01A5"/>
    <w:multiLevelType w:val="hybridMultilevel"/>
    <w:tmpl w:val="6F98A7B4"/>
    <w:lvl w:ilvl="0" w:tplc="67941F86">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C926853"/>
    <w:multiLevelType w:val="hybridMultilevel"/>
    <w:tmpl w:val="E9724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CD6F76"/>
    <w:multiLevelType w:val="hybridMultilevel"/>
    <w:tmpl w:val="B55AD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F0058C"/>
    <w:multiLevelType w:val="hybridMultilevel"/>
    <w:tmpl w:val="FE886190"/>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8" w15:restartNumberingAfterBreak="0">
    <w:nsid w:val="4B401499"/>
    <w:multiLevelType w:val="hybridMultilevel"/>
    <w:tmpl w:val="B0DC6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8F2DF3"/>
    <w:multiLevelType w:val="hybridMultilevel"/>
    <w:tmpl w:val="C52CD63E"/>
    <w:lvl w:ilvl="0" w:tplc="B25849EE">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4D34544"/>
    <w:multiLevelType w:val="hybridMultilevel"/>
    <w:tmpl w:val="000C3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2F17E1"/>
    <w:multiLevelType w:val="hybridMultilevel"/>
    <w:tmpl w:val="D46CE136"/>
    <w:lvl w:ilvl="0" w:tplc="0C090001">
      <w:start w:val="1"/>
      <w:numFmt w:val="bullet"/>
      <w:lvlText w:val=""/>
      <w:lvlJc w:val="left"/>
      <w:pPr>
        <w:ind w:left="1517" w:hanging="360"/>
      </w:pPr>
      <w:rPr>
        <w:rFonts w:ascii="Symbol" w:hAnsi="Symbol" w:hint="default"/>
      </w:rPr>
    </w:lvl>
    <w:lvl w:ilvl="1" w:tplc="0C090003" w:tentative="1">
      <w:start w:val="1"/>
      <w:numFmt w:val="bullet"/>
      <w:lvlText w:val="o"/>
      <w:lvlJc w:val="left"/>
      <w:pPr>
        <w:ind w:left="2237" w:hanging="360"/>
      </w:pPr>
      <w:rPr>
        <w:rFonts w:ascii="Courier New" w:hAnsi="Courier New" w:cs="Courier New" w:hint="default"/>
      </w:rPr>
    </w:lvl>
    <w:lvl w:ilvl="2" w:tplc="0C090005" w:tentative="1">
      <w:start w:val="1"/>
      <w:numFmt w:val="bullet"/>
      <w:lvlText w:val=""/>
      <w:lvlJc w:val="left"/>
      <w:pPr>
        <w:ind w:left="2957" w:hanging="360"/>
      </w:pPr>
      <w:rPr>
        <w:rFonts w:ascii="Wingdings" w:hAnsi="Wingdings" w:hint="default"/>
      </w:rPr>
    </w:lvl>
    <w:lvl w:ilvl="3" w:tplc="0C090001" w:tentative="1">
      <w:start w:val="1"/>
      <w:numFmt w:val="bullet"/>
      <w:lvlText w:val=""/>
      <w:lvlJc w:val="left"/>
      <w:pPr>
        <w:ind w:left="3677" w:hanging="360"/>
      </w:pPr>
      <w:rPr>
        <w:rFonts w:ascii="Symbol" w:hAnsi="Symbol" w:hint="default"/>
      </w:rPr>
    </w:lvl>
    <w:lvl w:ilvl="4" w:tplc="0C090003" w:tentative="1">
      <w:start w:val="1"/>
      <w:numFmt w:val="bullet"/>
      <w:lvlText w:val="o"/>
      <w:lvlJc w:val="left"/>
      <w:pPr>
        <w:ind w:left="4397" w:hanging="360"/>
      </w:pPr>
      <w:rPr>
        <w:rFonts w:ascii="Courier New" w:hAnsi="Courier New" w:cs="Courier New" w:hint="default"/>
      </w:rPr>
    </w:lvl>
    <w:lvl w:ilvl="5" w:tplc="0C090005" w:tentative="1">
      <w:start w:val="1"/>
      <w:numFmt w:val="bullet"/>
      <w:lvlText w:val=""/>
      <w:lvlJc w:val="left"/>
      <w:pPr>
        <w:ind w:left="5117" w:hanging="360"/>
      </w:pPr>
      <w:rPr>
        <w:rFonts w:ascii="Wingdings" w:hAnsi="Wingdings" w:hint="default"/>
      </w:rPr>
    </w:lvl>
    <w:lvl w:ilvl="6" w:tplc="0C090001" w:tentative="1">
      <w:start w:val="1"/>
      <w:numFmt w:val="bullet"/>
      <w:lvlText w:val=""/>
      <w:lvlJc w:val="left"/>
      <w:pPr>
        <w:ind w:left="5837" w:hanging="360"/>
      </w:pPr>
      <w:rPr>
        <w:rFonts w:ascii="Symbol" w:hAnsi="Symbol" w:hint="default"/>
      </w:rPr>
    </w:lvl>
    <w:lvl w:ilvl="7" w:tplc="0C090003" w:tentative="1">
      <w:start w:val="1"/>
      <w:numFmt w:val="bullet"/>
      <w:lvlText w:val="o"/>
      <w:lvlJc w:val="left"/>
      <w:pPr>
        <w:ind w:left="6557" w:hanging="360"/>
      </w:pPr>
      <w:rPr>
        <w:rFonts w:ascii="Courier New" w:hAnsi="Courier New" w:cs="Courier New" w:hint="default"/>
      </w:rPr>
    </w:lvl>
    <w:lvl w:ilvl="8" w:tplc="0C090005" w:tentative="1">
      <w:start w:val="1"/>
      <w:numFmt w:val="bullet"/>
      <w:lvlText w:val=""/>
      <w:lvlJc w:val="left"/>
      <w:pPr>
        <w:ind w:left="7277" w:hanging="360"/>
      </w:pPr>
      <w:rPr>
        <w:rFonts w:ascii="Wingdings" w:hAnsi="Wingdings" w:hint="default"/>
      </w:rPr>
    </w:lvl>
  </w:abstractNum>
  <w:abstractNum w:abstractNumId="39" w15:restartNumberingAfterBreak="0">
    <w:nsid w:val="66E5324A"/>
    <w:multiLevelType w:val="hybridMultilevel"/>
    <w:tmpl w:val="B15494B2"/>
    <w:lvl w:ilvl="0" w:tplc="FFD66022">
      <w:start w:val="1"/>
      <w:numFmt w:val="bullet"/>
      <w:lvlText w:val=""/>
      <w:lvlJc w:val="left"/>
      <w:pPr>
        <w:ind w:left="1440" w:hanging="360"/>
      </w:pPr>
      <w:rPr>
        <w:rFonts w:ascii="Symbol" w:hAnsi="Symbol" w:hint="default"/>
        <w:sz w:val="22"/>
        <w:szCs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8F3076D"/>
    <w:multiLevelType w:val="hybridMultilevel"/>
    <w:tmpl w:val="FE26B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8237D4"/>
    <w:multiLevelType w:val="hybridMultilevel"/>
    <w:tmpl w:val="01E8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FEB47E5"/>
    <w:multiLevelType w:val="hybridMultilevel"/>
    <w:tmpl w:val="AD1E0C8E"/>
    <w:lvl w:ilvl="0" w:tplc="07161BF0">
      <w:start w:val="1"/>
      <w:numFmt w:val="lowerLetter"/>
      <w:lvlText w:val="(%1)"/>
      <w:lvlJc w:val="left"/>
      <w:pPr>
        <w:ind w:left="720" w:hanging="360"/>
      </w:pPr>
      <w:rPr>
        <w:rFonts w:hint="default"/>
        <w:b/>
        <w:bCs w:val="0"/>
        <w:i w:val="0"/>
        <w:i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066C44"/>
    <w:multiLevelType w:val="hybridMultilevel"/>
    <w:tmpl w:val="980C82BA"/>
    <w:lvl w:ilvl="0" w:tplc="5B820D64">
      <w:start w:val="1"/>
      <w:numFmt w:val="lowerRoman"/>
      <w:lvlText w:val="(%1)"/>
      <w:lvlJc w:val="left"/>
      <w:pPr>
        <w:ind w:left="2280" w:hanging="360"/>
      </w:pPr>
      <w:rPr>
        <w:rFonts w:hint="default"/>
        <w:i w:val="0"/>
        <w:iCs w:val="0"/>
      </w:r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44"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9296D3C"/>
    <w:multiLevelType w:val="hybridMultilevel"/>
    <w:tmpl w:val="3E140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51610107">
    <w:abstractNumId w:val="12"/>
  </w:num>
  <w:num w:numId="2" w16cid:durableId="1534418989">
    <w:abstractNumId w:val="37"/>
  </w:num>
  <w:num w:numId="3" w16cid:durableId="418911441">
    <w:abstractNumId w:val="7"/>
  </w:num>
  <w:num w:numId="4" w16cid:durableId="814294137">
    <w:abstractNumId w:val="27"/>
  </w:num>
  <w:num w:numId="5" w16cid:durableId="106001582">
    <w:abstractNumId w:val="1"/>
  </w:num>
  <w:num w:numId="6" w16cid:durableId="2036465698">
    <w:abstractNumId w:val="15"/>
  </w:num>
  <w:num w:numId="7" w16cid:durableId="1246381163">
    <w:abstractNumId w:val="44"/>
  </w:num>
  <w:num w:numId="8" w16cid:durableId="638147100">
    <w:abstractNumId w:val="38"/>
  </w:num>
  <w:num w:numId="9" w16cid:durableId="450365498">
    <w:abstractNumId w:val="5"/>
  </w:num>
  <w:num w:numId="10" w16cid:durableId="290982676">
    <w:abstractNumId w:val="33"/>
  </w:num>
  <w:num w:numId="11" w16cid:durableId="910769386">
    <w:abstractNumId w:val="39"/>
  </w:num>
  <w:num w:numId="12" w16cid:durableId="518127791">
    <w:abstractNumId w:val="36"/>
  </w:num>
  <w:num w:numId="13" w16cid:durableId="352004">
    <w:abstractNumId w:val="21"/>
  </w:num>
  <w:num w:numId="14" w16cid:durableId="662582985">
    <w:abstractNumId w:val="41"/>
  </w:num>
  <w:num w:numId="15" w16cid:durableId="435175998">
    <w:abstractNumId w:val="32"/>
  </w:num>
  <w:num w:numId="16" w16cid:durableId="1191994064">
    <w:abstractNumId w:val="13"/>
  </w:num>
  <w:num w:numId="17" w16cid:durableId="746269081">
    <w:abstractNumId w:val="3"/>
  </w:num>
  <w:num w:numId="18" w16cid:durableId="1095128472">
    <w:abstractNumId w:val="45"/>
  </w:num>
  <w:num w:numId="19" w16cid:durableId="1890190625">
    <w:abstractNumId w:val="2"/>
  </w:num>
  <w:num w:numId="20" w16cid:durableId="919100001">
    <w:abstractNumId w:val="31"/>
  </w:num>
  <w:num w:numId="21" w16cid:durableId="14886111">
    <w:abstractNumId w:val="35"/>
  </w:num>
  <w:num w:numId="22" w16cid:durableId="1610700797">
    <w:abstractNumId w:val="30"/>
  </w:num>
  <w:num w:numId="23" w16cid:durableId="1553956013">
    <w:abstractNumId w:val="34"/>
  </w:num>
  <w:num w:numId="24" w16cid:durableId="257636790">
    <w:abstractNumId w:val="10"/>
  </w:num>
  <w:num w:numId="25" w16cid:durableId="1141849844">
    <w:abstractNumId w:val="42"/>
  </w:num>
  <w:num w:numId="26" w16cid:durableId="840508500">
    <w:abstractNumId w:val="18"/>
  </w:num>
  <w:num w:numId="27" w16cid:durableId="677512243">
    <w:abstractNumId w:val="40"/>
  </w:num>
  <w:num w:numId="28" w16cid:durableId="605426983">
    <w:abstractNumId w:val="24"/>
  </w:num>
  <w:num w:numId="29" w16cid:durableId="1514417966">
    <w:abstractNumId w:val="43"/>
  </w:num>
  <w:num w:numId="30" w16cid:durableId="1435858862">
    <w:abstractNumId w:val="8"/>
  </w:num>
  <w:num w:numId="31" w16cid:durableId="2144082868">
    <w:abstractNumId w:val="17"/>
  </w:num>
  <w:num w:numId="32" w16cid:durableId="1508058434">
    <w:abstractNumId w:val="0"/>
  </w:num>
  <w:num w:numId="33" w16cid:durableId="503474688">
    <w:abstractNumId w:val="26"/>
  </w:num>
  <w:num w:numId="34" w16cid:durableId="1120956568">
    <w:abstractNumId w:val="11"/>
  </w:num>
  <w:num w:numId="35" w16cid:durableId="1200164765">
    <w:abstractNumId w:val="4"/>
  </w:num>
  <w:num w:numId="36" w16cid:durableId="1987707083">
    <w:abstractNumId w:val="20"/>
  </w:num>
  <w:num w:numId="37" w16cid:durableId="1973170257">
    <w:abstractNumId w:val="14"/>
  </w:num>
  <w:num w:numId="38" w16cid:durableId="930159519">
    <w:abstractNumId w:val="6"/>
  </w:num>
  <w:num w:numId="39" w16cid:durableId="1839807935">
    <w:abstractNumId w:val="9"/>
  </w:num>
  <w:num w:numId="40" w16cid:durableId="523055894">
    <w:abstractNumId w:val="19"/>
  </w:num>
  <w:num w:numId="41" w16cid:durableId="2106923255">
    <w:abstractNumId w:val="28"/>
  </w:num>
  <w:num w:numId="42" w16cid:durableId="1819179558">
    <w:abstractNumId w:val="29"/>
  </w:num>
  <w:num w:numId="43" w16cid:durableId="1163086136">
    <w:abstractNumId w:val="25"/>
  </w:num>
  <w:num w:numId="44" w16cid:durableId="1528638361">
    <w:abstractNumId w:val="16"/>
  </w:num>
  <w:num w:numId="45" w16cid:durableId="485895462">
    <w:abstractNumId w:val="22"/>
  </w:num>
  <w:num w:numId="46" w16cid:durableId="1443496433">
    <w:abstractNumId w:val="23"/>
  </w:num>
  <w:num w:numId="47" w16cid:durableId="1944609457">
    <w:abstractNumId w:val="4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2359"/>
    <w:rsid w:val="00002858"/>
    <w:rsid w:val="00003006"/>
    <w:rsid w:val="00003B0F"/>
    <w:rsid w:val="00005165"/>
    <w:rsid w:val="00006D5D"/>
    <w:rsid w:val="00011BAC"/>
    <w:rsid w:val="00013E6D"/>
    <w:rsid w:val="00014A43"/>
    <w:rsid w:val="00020167"/>
    <w:rsid w:val="000202CA"/>
    <w:rsid w:val="000208C1"/>
    <w:rsid w:val="00022C27"/>
    <w:rsid w:val="00024F62"/>
    <w:rsid w:val="0002656E"/>
    <w:rsid w:val="00026EF2"/>
    <w:rsid w:val="00027C43"/>
    <w:rsid w:val="00027FB8"/>
    <w:rsid w:val="000302E0"/>
    <w:rsid w:val="00031226"/>
    <w:rsid w:val="0003252E"/>
    <w:rsid w:val="000345D3"/>
    <w:rsid w:val="00034C9E"/>
    <w:rsid w:val="000379B5"/>
    <w:rsid w:val="00040089"/>
    <w:rsid w:val="000401DE"/>
    <w:rsid w:val="00042DF5"/>
    <w:rsid w:val="00044FF4"/>
    <w:rsid w:val="000471AC"/>
    <w:rsid w:val="00047AD9"/>
    <w:rsid w:val="000548D1"/>
    <w:rsid w:val="00056A9F"/>
    <w:rsid w:val="0006010F"/>
    <w:rsid w:val="0006704B"/>
    <w:rsid w:val="00067180"/>
    <w:rsid w:val="00067C5F"/>
    <w:rsid w:val="00070ADA"/>
    <w:rsid w:val="00071C34"/>
    <w:rsid w:val="00073549"/>
    <w:rsid w:val="00073BF1"/>
    <w:rsid w:val="00074337"/>
    <w:rsid w:val="00074593"/>
    <w:rsid w:val="000748A1"/>
    <w:rsid w:val="00075561"/>
    <w:rsid w:val="000757E5"/>
    <w:rsid w:val="00077760"/>
    <w:rsid w:val="000777F4"/>
    <w:rsid w:val="000808D5"/>
    <w:rsid w:val="000828AD"/>
    <w:rsid w:val="00084A21"/>
    <w:rsid w:val="00084CC1"/>
    <w:rsid w:val="00086461"/>
    <w:rsid w:val="00087D99"/>
    <w:rsid w:val="00091D23"/>
    <w:rsid w:val="000A12EE"/>
    <w:rsid w:val="000A13FF"/>
    <w:rsid w:val="000A4F5D"/>
    <w:rsid w:val="000A4F9F"/>
    <w:rsid w:val="000A7F36"/>
    <w:rsid w:val="000B0C93"/>
    <w:rsid w:val="000B26D7"/>
    <w:rsid w:val="000B411C"/>
    <w:rsid w:val="000B58DA"/>
    <w:rsid w:val="000B62B4"/>
    <w:rsid w:val="000B649A"/>
    <w:rsid w:val="000C1047"/>
    <w:rsid w:val="000C2DDC"/>
    <w:rsid w:val="000C3925"/>
    <w:rsid w:val="000C54F1"/>
    <w:rsid w:val="000D26EE"/>
    <w:rsid w:val="000D2830"/>
    <w:rsid w:val="000D2A40"/>
    <w:rsid w:val="000D3017"/>
    <w:rsid w:val="000D31EC"/>
    <w:rsid w:val="000D3A24"/>
    <w:rsid w:val="000D3CA9"/>
    <w:rsid w:val="000D5733"/>
    <w:rsid w:val="000E2C42"/>
    <w:rsid w:val="000E3167"/>
    <w:rsid w:val="000E4099"/>
    <w:rsid w:val="000E40D1"/>
    <w:rsid w:val="000E5848"/>
    <w:rsid w:val="000F063C"/>
    <w:rsid w:val="000F248C"/>
    <w:rsid w:val="000F4573"/>
    <w:rsid w:val="000F6517"/>
    <w:rsid w:val="000F78A8"/>
    <w:rsid w:val="001002C3"/>
    <w:rsid w:val="00100B3E"/>
    <w:rsid w:val="0010212B"/>
    <w:rsid w:val="001033E0"/>
    <w:rsid w:val="00103659"/>
    <w:rsid w:val="00103E01"/>
    <w:rsid w:val="001042A0"/>
    <w:rsid w:val="00105220"/>
    <w:rsid w:val="001053BF"/>
    <w:rsid w:val="0010553D"/>
    <w:rsid w:val="00107C2A"/>
    <w:rsid w:val="00110AFC"/>
    <w:rsid w:val="0011208E"/>
    <w:rsid w:val="00114ED6"/>
    <w:rsid w:val="00116730"/>
    <w:rsid w:val="001171C2"/>
    <w:rsid w:val="00117669"/>
    <w:rsid w:val="00120417"/>
    <w:rsid w:val="00120661"/>
    <w:rsid w:val="001213E9"/>
    <w:rsid w:val="001229F7"/>
    <w:rsid w:val="00122F53"/>
    <w:rsid w:val="001230A4"/>
    <w:rsid w:val="001265BE"/>
    <w:rsid w:val="00130CBF"/>
    <w:rsid w:val="001335C1"/>
    <w:rsid w:val="00134B2C"/>
    <w:rsid w:val="00135AA8"/>
    <w:rsid w:val="0013680E"/>
    <w:rsid w:val="00136AF2"/>
    <w:rsid w:val="0013723D"/>
    <w:rsid w:val="00140BCB"/>
    <w:rsid w:val="00140BD2"/>
    <w:rsid w:val="0014159F"/>
    <w:rsid w:val="00142C8E"/>
    <w:rsid w:val="00144251"/>
    <w:rsid w:val="00144CF7"/>
    <w:rsid w:val="00145371"/>
    <w:rsid w:val="00153493"/>
    <w:rsid w:val="00153AD2"/>
    <w:rsid w:val="00155ECB"/>
    <w:rsid w:val="00156209"/>
    <w:rsid w:val="0015650E"/>
    <w:rsid w:val="00157E37"/>
    <w:rsid w:val="00160B45"/>
    <w:rsid w:val="001618CA"/>
    <w:rsid w:val="00161C81"/>
    <w:rsid w:val="00162629"/>
    <w:rsid w:val="00163A1B"/>
    <w:rsid w:val="001659F5"/>
    <w:rsid w:val="00166A07"/>
    <w:rsid w:val="00170552"/>
    <w:rsid w:val="001724FE"/>
    <w:rsid w:val="00172A9A"/>
    <w:rsid w:val="0017417D"/>
    <w:rsid w:val="0017487E"/>
    <w:rsid w:val="00176CA3"/>
    <w:rsid w:val="00177E84"/>
    <w:rsid w:val="00177E8B"/>
    <w:rsid w:val="00184808"/>
    <w:rsid w:val="00184C4A"/>
    <w:rsid w:val="00187DE3"/>
    <w:rsid w:val="0019024C"/>
    <w:rsid w:val="00196538"/>
    <w:rsid w:val="001A0619"/>
    <w:rsid w:val="001A2B96"/>
    <w:rsid w:val="001A3DA0"/>
    <w:rsid w:val="001A487A"/>
    <w:rsid w:val="001A492C"/>
    <w:rsid w:val="001B0A70"/>
    <w:rsid w:val="001B2149"/>
    <w:rsid w:val="001B393B"/>
    <w:rsid w:val="001B48EC"/>
    <w:rsid w:val="001B569B"/>
    <w:rsid w:val="001B591E"/>
    <w:rsid w:val="001B6995"/>
    <w:rsid w:val="001C1782"/>
    <w:rsid w:val="001C32EA"/>
    <w:rsid w:val="001C4F2A"/>
    <w:rsid w:val="001C4F3C"/>
    <w:rsid w:val="001C5F69"/>
    <w:rsid w:val="001C698E"/>
    <w:rsid w:val="001D0A85"/>
    <w:rsid w:val="001D0EBB"/>
    <w:rsid w:val="001D1DC5"/>
    <w:rsid w:val="001D21A2"/>
    <w:rsid w:val="001D2E24"/>
    <w:rsid w:val="001D2EB8"/>
    <w:rsid w:val="001D3E98"/>
    <w:rsid w:val="001D72E3"/>
    <w:rsid w:val="001E0096"/>
    <w:rsid w:val="001E0F6B"/>
    <w:rsid w:val="001E1001"/>
    <w:rsid w:val="001E2DFE"/>
    <w:rsid w:val="001E4AAA"/>
    <w:rsid w:val="001E5849"/>
    <w:rsid w:val="001E65B7"/>
    <w:rsid w:val="001F098F"/>
    <w:rsid w:val="001F0AAB"/>
    <w:rsid w:val="001F1BD7"/>
    <w:rsid w:val="001F22A0"/>
    <w:rsid w:val="001F37A3"/>
    <w:rsid w:val="001F5481"/>
    <w:rsid w:val="001F65E7"/>
    <w:rsid w:val="002019B3"/>
    <w:rsid w:val="00202365"/>
    <w:rsid w:val="0020266A"/>
    <w:rsid w:val="00203D01"/>
    <w:rsid w:val="00204299"/>
    <w:rsid w:val="00204FD4"/>
    <w:rsid w:val="00205380"/>
    <w:rsid w:val="00210DB1"/>
    <w:rsid w:val="002117C9"/>
    <w:rsid w:val="00211BBA"/>
    <w:rsid w:val="002129A3"/>
    <w:rsid w:val="0021337F"/>
    <w:rsid w:val="00214FD5"/>
    <w:rsid w:val="00216138"/>
    <w:rsid w:val="00216EB4"/>
    <w:rsid w:val="00221805"/>
    <w:rsid w:val="00224AFB"/>
    <w:rsid w:val="00224E63"/>
    <w:rsid w:val="00226B4E"/>
    <w:rsid w:val="00227849"/>
    <w:rsid w:val="00227FCB"/>
    <w:rsid w:val="00231335"/>
    <w:rsid w:val="0023297D"/>
    <w:rsid w:val="00233853"/>
    <w:rsid w:val="0023490B"/>
    <w:rsid w:val="00236341"/>
    <w:rsid w:val="00237D97"/>
    <w:rsid w:val="002404F6"/>
    <w:rsid w:val="002430B0"/>
    <w:rsid w:val="002432CA"/>
    <w:rsid w:val="00244487"/>
    <w:rsid w:val="00244921"/>
    <w:rsid w:val="00244FCD"/>
    <w:rsid w:val="0024576D"/>
    <w:rsid w:val="00245D24"/>
    <w:rsid w:val="002465EC"/>
    <w:rsid w:val="00247FA2"/>
    <w:rsid w:val="0025196C"/>
    <w:rsid w:val="00254893"/>
    <w:rsid w:val="00255274"/>
    <w:rsid w:val="00255B47"/>
    <w:rsid w:val="00256CE0"/>
    <w:rsid w:val="00262208"/>
    <w:rsid w:val="00263768"/>
    <w:rsid w:val="002655D0"/>
    <w:rsid w:val="00266F7B"/>
    <w:rsid w:val="00267B5E"/>
    <w:rsid w:val="002721C8"/>
    <w:rsid w:val="00272536"/>
    <w:rsid w:val="00272E6E"/>
    <w:rsid w:val="002748B1"/>
    <w:rsid w:val="00276B77"/>
    <w:rsid w:val="00281391"/>
    <w:rsid w:val="002816DF"/>
    <w:rsid w:val="00282F75"/>
    <w:rsid w:val="00285EA4"/>
    <w:rsid w:val="00286968"/>
    <w:rsid w:val="002923BA"/>
    <w:rsid w:val="002923BE"/>
    <w:rsid w:val="002931AF"/>
    <w:rsid w:val="00295811"/>
    <w:rsid w:val="002A0E29"/>
    <w:rsid w:val="002A2DC7"/>
    <w:rsid w:val="002A3B98"/>
    <w:rsid w:val="002B16B5"/>
    <w:rsid w:val="002B2E96"/>
    <w:rsid w:val="002B3082"/>
    <w:rsid w:val="002B3C4F"/>
    <w:rsid w:val="002B4135"/>
    <w:rsid w:val="002B5FF0"/>
    <w:rsid w:val="002B6A0F"/>
    <w:rsid w:val="002B6D1E"/>
    <w:rsid w:val="002B778C"/>
    <w:rsid w:val="002B7A04"/>
    <w:rsid w:val="002C1189"/>
    <w:rsid w:val="002C24F0"/>
    <w:rsid w:val="002C37C4"/>
    <w:rsid w:val="002C42D7"/>
    <w:rsid w:val="002C5263"/>
    <w:rsid w:val="002C6937"/>
    <w:rsid w:val="002D0BAD"/>
    <w:rsid w:val="002D338A"/>
    <w:rsid w:val="002D35DD"/>
    <w:rsid w:val="002D38C3"/>
    <w:rsid w:val="002D4B82"/>
    <w:rsid w:val="002D7507"/>
    <w:rsid w:val="002E31EE"/>
    <w:rsid w:val="002E36C9"/>
    <w:rsid w:val="002E3FDD"/>
    <w:rsid w:val="002E48B2"/>
    <w:rsid w:val="002E600C"/>
    <w:rsid w:val="002E742D"/>
    <w:rsid w:val="002F2B41"/>
    <w:rsid w:val="002F4ED2"/>
    <w:rsid w:val="002F6256"/>
    <w:rsid w:val="00300A97"/>
    <w:rsid w:val="003045E5"/>
    <w:rsid w:val="00306246"/>
    <w:rsid w:val="0030726B"/>
    <w:rsid w:val="003078CC"/>
    <w:rsid w:val="00310598"/>
    <w:rsid w:val="0031079A"/>
    <w:rsid w:val="00315911"/>
    <w:rsid w:val="00327536"/>
    <w:rsid w:val="00327A3E"/>
    <w:rsid w:val="00331228"/>
    <w:rsid w:val="00333242"/>
    <w:rsid w:val="00334815"/>
    <w:rsid w:val="0034067F"/>
    <w:rsid w:val="003443BA"/>
    <w:rsid w:val="0035229E"/>
    <w:rsid w:val="00352733"/>
    <w:rsid w:val="0035457B"/>
    <w:rsid w:val="00354637"/>
    <w:rsid w:val="003555CD"/>
    <w:rsid w:val="0036050C"/>
    <w:rsid w:val="0036071C"/>
    <w:rsid w:val="00361A6B"/>
    <w:rsid w:val="003632C6"/>
    <w:rsid w:val="00363B5B"/>
    <w:rsid w:val="00365439"/>
    <w:rsid w:val="00365A0C"/>
    <w:rsid w:val="00366727"/>
    <w:rsid w:val="00366B84"/>
    <w:rsid w:val="00366F8B"/>
    <w:rsid w:val="00367A22"/>
    <w:rsid w:val="00373FD2"/>
    <w:rsid w:val="00376C51"/>
    <w:rsid w:val="003775F8"/>
    <w:rsid w:val="00381237"/>
    <w:rsid w:val="00382260"/>
    <w:rsid w:val="003855AA"/>
    <w:rsid w:val="00390527"/>
    <w:rsid w:val="00391E2B"/>
    <w:rsid w:val="00392E2B"/>
    <w:rsid w:val="003950E4"/>
    <w:rsid w:val="003962D2"/>
    <w:rsid w:val="00396700"/>
    <w:rsid w:val="003967AA"/>
    <w:rsid w:val="00396E79"/>
    <w:rsid w:val="00397C06"/>
    <w:rsid w:val="003A10FE"/>
    <w:rsid w:val="003A1176"/>
    <w:rsid w:val="003A1C8E"/>
    <w:rsid w:val="003A2751"/>
    <w:rsid w:val="003A28CE"/>
    <w:rsid w:val="003A34D2"/>
    <w:rsid w:val="003A3F68"/>
    <w:rsid w:val="003A528D"/>
    <w:rsid w:val="003A5981"/>
    <w:rsid w:val="003A72B0"/>
    <w:rsid w:val="003B15E3"/>
    <w:rsid w:val="003B203B"/>
    <w:rsid w:val="003B35A8"/>
    <w:rsid w:val="003B360F"/>
    <w:rsid w:val="003B6434"/>
    <w:rsid w:val="003B6D74"/>
    <w:rsid w:val="003C0B7E"/>
    <w:rsid w:val="003C2929"/>
    <w:rsid w:val="003C31A2"/>
    <w:rsid w:val="003C4002"/>
    <w:rsid w:val="003C5F34"/>
    <w:rsid w:val="003C69B1"/>
    <w:rsid w:val="003C7D18"/>
    <w:rsid w:val="003D1D50"/>
    <w:rsid w:val="003D4B4F"/>
    <w:rsid w:val="003D5753"/>
    <w:rsid w:val="003D5964"/>
    <w:rsid w:val="003D6E89"/>
    <w:rsid w:val="003D7310"/>
    <w:rsid w:val="003E18AD"/>
    <w:rsid w:val="003E2187"/>
    <w:rsid w:val="003E46F4"/>
    <w:rsid w:val="003E55A4"/>
    <w:rsid w:val="003E7A54"/>
    <w:rsid w:val="003E7D57"/>
    <w:rsid w:val="003F081C"/>
    <w:rsid w:val="003F0E88"/>
    <w:rsid w:val="003F47CD"/>
    <w:rsid w:val="003F490D"/>
    <w:rsid w:val="003F4F1C"/>
    <w:rsid w:val="003F4F9F"/>
    <w:rsid w:val="003F7771"/>
    <w:rsid w:val="00403803"/>
    <w:rsid w:val="00404300"/>
    <w:rsid w:val="004061FF"/>
    <w:rsid w:val="004137C9"/>
    <w:rsid w:val="00413DDB"/>
    <w:rsid w:val="0041510D"/>
    <w:rsid w:val="00417805"/>
    <w:rsid w:val="00417EEE"/>
    <w:rsid w:val="00420A6D"/>
    <w:rsid w:val="00420C05"/>
    <w:rsid w:val="00420F66"/>
    <w:rsid w:val="0042142B"/>
    <w:rsid w:val="00423A4D"/>
    <w:rsid w:val="004248A2"/>
    <w:rsid w:val="004249A7"/>
    <w:rsid w:val="00426381"/>
    <w:rsid w:val="00427241"/>
    <w:rsid w:val="00430390"/>
    <w:rsid w:val="00430D5D"/>
    <w:rsid w:val="00431E2D"/>
    <w:rsid w:val="00435C56"/>
    <w:rsid w:val="004364E8"/>
    <w:rsid w:val="004373C7"/>
    <w:rsid w:val="00437AB7"/>
    <w:rsid w:val="00441667"/>
    <w:rsid w:val="0044173F"/>
    <w:rsid w:val="00442834"/>
    <w:rsid w:val="00444FEB"/>
    <w:rsid w:val="00446746"/>
    <w:rsid w:val="00447641"/>
    <w:rsid w:val="00447839"/>
    <w:rsid w:val="00447DFF"/>
    <w:rsid w:val="00450AC9"/>
    <w:rsid w:val="004512C9"/>
    <w:rsid w:val="00451CD6"/>
    <w:rsid w:val="00453ED6"/>
    <w:rsid w:val="00454648"/>
    <w:rsid w:val="00457B3A"/>
    <w:rsid w:val="00460E31"/>
    <w:rsid w:val="004612A2"/>
    <w:rsid w:val="004619DC"/>
    <w:rsid w:val="00464016"/>
    <w:rsid w:val="00464F60"/>
    <w:rsid w:val="00466161"/>
    <w:rsid w:val="00466B27"/>
    <w:rsid w:val="004670F4"/>
    <w:rsid w:val="004676C8"/>
    <w:rsid w:val="00467D4B"/>
    <w:rsid w:val="00471C4F"/>
    <w:rsid w:val="00473AD8"/>
    <w:rsid w:val="00474AB1"/>
    <w:rsid w:val="00476913"/>
    <w:rsid w:val="00480DFA"/>
    <w:rsid w:val="00482EFA"/>
    <w:rsid w:val="0048387B"/>
    <w:rsid w:val="0048596C"/>
    <w:rsid w:val="0048758E"/>
    <w:rsid w:val="00490D01"/>
    <w:rsid w:val="00491EF8"/>
    <w:rsid w:val="00493EF0"/>
    <w:rsid w:val="00494619"/>
    <w:rsid w:val="00495290"/>
    <w:rsid w:val="00495392"/>
    <w:rsid w:val="0049628B"/>
    <w:rsid w:val="00496522"/>
    <w:rsid w:val="0049755B"/>
    <w:rsid w:val="004A09C8"/>
    <w:rsid w:val="004A12F7"/>
    <w:rsid w:val="004A1878"/>
    <w:rsid w:val="004A3DD4"/>
    <w:rsid w:val="004A5680"/>
    <w:rsid w:val="004A5E56"/>
    <w:rsid w:val="004B23F0"/>
    <w:rsid w:val="004C037E"/>
    <w:rsid w:val="004C09E7"/>
    <w:rsid w:val="004C0A36"/>
    <w:rsid w:val="004C0DBA"/>
    <w:rsid w:val="004C1F08"/>
    <w:rsid w:val="004C292D"/>
    <w:rsid w:val="004C2E47"/>
    <w:rsid w:val="004C3B92"/>
    <w:rsid w:val="004C5024"/>
    <w:rsid w:val="004C5C9D"/>
    <w:rsid w:val="004C5EEA"/>
    <w:rsid w:val="004C6B3E"/>
    <w:rsid w:val="004C7750"/>
    <w:rsid w:val="004D1FE4"/>
    <w:rsid w:val="004D2F10"/>
    <w:rsid w:val="004D5B32"/>
    <w:rsid w:val="004D6B37"/>
    <w:rsid w:val="004D70FE"/>
    <w:rsid w:val="004D7811"/>
    <w:rsid w:val="004E22ED"/>
    <w:rsid w:val="004E5C50"/>
    <w:rsid w:val="004E6BD5"/>
    <w:rsid w:val="004E7C94"/>
    <w:rsid w:val="004F05AF"/>
    <w:rsid w:val="005027A2"/>
    <w:rsid w:val="0050305A"/>
    <w:rsid w:val="00504B0E"/>
    <w:rsid w:val="00504E1B"/>
    <w:rsid w:val="00511876"/>
    <w:rsid w:val="005136CA"/>
    <w:rsid w:val="00514165"/>
    <w:rsid w:val="00516442"/>
    <w:rsid w:val="00517E12"/>
    <w:rsid w:val="00522A2F"/>
    <w:rsid w:val="00523869"/>
    <w:rsid w:val="00527802"/>
    <w:rsid w:val="00530E5B"/>
    <w:rsid w:val="00532613"/>
    <w:rsid w:val="00532843"/>
    <w:rsid w:val="00532AE7"/>
    <w:rsid w:val="00534411"/>
    <w:rsid w:val="00534AF8"/>
    <w:rsid w:val="00537417"/>
    <w:rsid w:val="00537F3E"/>
    <w:rsid w:val="005411B7"/>
    <w:rsid w:val="00541E26"/>
    <w:rsid w:val="00541F99"/>
    <w:rsid w:val="00542B28"/>
    <w:rsid w:val="00545E14"/>
    <w:rsid w:val="0054652F"/>
    <w:rsid w:val="00546A26"/>
    <w:rsid w:val="00546DB3"/>
    <w:rsid w:val="00547D8E"/>
    <w:rsid w:val="00550124"/>
    <w:rsid w:val="005508C5"/>
    <w:rsid w:val="00551A29"/>
    <w:rsid w:val="005523C0"/>
    <w:rsid w:val="00552AEE"/>
    <w:rsid w:val="00553B9F"/>
    <w:rsid w:val="00553DCF"/>
    <w:rsid w:val="00556DB6"/>
    <w:rsid w:val="0056477C"/>
    <w:rsid w:val="005654E3"/>
    <w:rsid w:val="005656B1"/>
    <w:rsid w:val="005658C2"/>
    <w:rsid w:val="00565C19"/>
    <w:rsid w:val="0056720C"/>
    <w:rsid w:val="00570506"/>
    <w:rsid w:val="005713E5"/>
    <w:rsid w:val="005718E0"/>
    <w:rsid w:val="005722FD"/>
    <w:rsid w:val="0057307F"/>
    <w:rsid w:val="00573D2A"/>
    <w:rsid w:val="00574B20"/>
    <w:rsid w:val="00576B65"/>
    <w:rsid w:val="00577370"/>
    <w:rsid w:val="00577991"/>
    <w:rsid w:val="00580B90"/>
    <w:rsid w:val="00580FFE"/>
    <w:rsid w:val="0058216D"/>
    <w:rsid w:val="0058281D"/>
    <w:rsid w:val="00582BAC"/>
    <w:rsid w:val="00584650"/>
    <w:rsid w:val="005901F6"/>
    <w:rsid w:val="005912A9"/>
    <w:rsid w:val="00592D7D"/>
    <w:rsid w:val="0059560C"/>
    <w:rsid w:val="005977F0"/>
    <w:rsid w:val="00597DBF"/>
    <w:rsid w:val="005A11C1"/>
    <w:rsid w:val="005A59F3"/>
    <w:rsid w:val="005A5D29"/>
    <w:rsid w:val="005A7E55"/>
    <w:rsid w:val="005B0902"/>
    <w:rsid w:val="005B3D1E"/>
    <w:rsid w:val="005B3FEF"/>
    <w:rsid w:val="005B5472"/>
    <w:rsid w:val="005B6D00"/>
    <w:rsid w:val="005C1AFE"/>
    <w:rsid w:val="005C346B"/>
    <w:rsid w:val="005C4763"/>
    <w:rsid w:val="005C48A7"/>
    <w:rsid w:val="005C5902"/>
    <w:rsid w:val="005C5A3C"/>
    <w:rsid w:val="005C7416"/>
    <w:rsid w:val="005C7E41"/>
    <w:rsid w:val="005D3247"/>
    <w:rsid w:val="005D32AC"/>
    <w:rsid w:val="005D6AA6"/>
    <w:rsid w:val="005D7D6A"/>
    <w:rsid w:val="005E3954"/>
    <w:rsid w:val="005E47A1"/>
    <w:rsid w:val="005E514C"/>
    <w:rsid w:val="005E56D7"/>
    <w:rsid w:val="005E643A"/>
    <w:rsid w:val="005F0142"/>
    <w:rsid w:val="005F13FD"/>
    <w:rsid w:val="005F1437"/>
    <w:rsid w:val="005F3177"/>
    <w:rsid w:val="005F37E3"/>
    <w:rsid w:val="005F4190"/>
    <w:rsid w:val="005F48AC"/>
    <w:rsid w:val="005F54DE"/>
    <w:rsid w:val="0060223B"/>
    <w:rsid w:val="00604DBC"/>
    <w:rsid w:val="00604F9D"/>
    <w:rsid w:val="00606615"/>
    <w:rsid w:val="006069A1"/>
    <w:rsid w:val="00607942"/>
    <w:rsid w:val="00610820"/>
    <w:rsid w:val="006140C4"/>
    <w:rsid w:val="00614683"/>
    <w:rsid w:val="00614E05"/>
    <w:rsid w:val="00616494"/>
    <w:rsid w:val="00616AB2"/>
    <w:rsid w:val="006205F6"/>
    <w:rsid w:val="00625534"/>
    <w:rsid w:val="00627B3F"/>
    <w:rsid w:val="00630505"/>
    <w:rsid w:val="00636139"/>
    <w:rsid w:val="00636EE5"/>
    <w:rsid w:val="00637886"/>
    <w:rsid w:val="00640830"/>
    <w:rsid w:val="006412E7"/>
    <w:rsid w:val="00644579"/>
    <w:rsid w:val="00646351"/>
    <w:rsid w:val="00651F67"/>
    <w:rsid w:val="00652B26"/>
    <w:rsid w:val="00652E97"/>
    <w:rsid w:val="00653D9B"/>
    <w:rsid w:val="006542D5"/>
    <w:rsid w:val="00656EAD"/>
    <w:rsid w:val="00657724"/>
    <w:rsid w:val="0066154D"/>
    <w:rsid w:val="006619F9"/>
    <w:rsid w:val="00663B9C"/>
    <w:rsid w:val="00663D63"/>
    <w:rsid w:val="00665084"/>
    <w:rsid w:val="00665313"/>
    <w:rsid w:val="00666BFC"/>
    <w:rsid w:val="00672372"/>
    <w:rsid w:val="00680EF8"/>
    <w:rsid w:val="00680FB7"/>
    <w:rsid w:val="00682500"/>
    <w:rsid w:val="00682E9B"/>
    <w:rsid w:val="00683805"/>
    <w:rsid w:val="00687898"/>
    <w:rsid w:val="006878EF"/>
    <w:rsid w:val="00692C71"/>
    <w:rsid w:val="00692ED6"/>
    <w:rsid w:val="00692F95"/>
    <w:rsid w:val="00693A2B"/>
    <w:rsid w:val="006940C4"/>
    <w:rsid w:val="00695E4A"/>
    <w:rsid w:val="00695EE9"/>
    <w:rsid w:val="00696F21"/>
    <w:rsid w:val="006A18DA"/>
    <w:rsid w:val="006A28EE"/>
    <w:rsid w:val="006A411C"/>
    <w:rsid w:val="006A673A"/>
    <w:rsid w:val="006A6FD8"/>
    <w:rsid w:val="006B0162"/>
    <w:rsid w:val="006B055F"/>
    <w:rsid w:val="006B0BCA"/>
    <w:rsid w:val="006B12C9"/>
    <w:rsid w:val="006B59ED"/>
    <w:rsid w:val="006B5B55"/>
    <w:rsid w:val="006B7A2A"/>
    <w:rsid w:val="006B7F84"/>
    <w:rsid w:val="006C02F3"/>
    <w:rsid w:val="006C1071"/>
    <w:rsid w:val="006C1D60"/>
    <w:rsid w:val="006C4A10"/>
    <w:rsid w:val="006C59CE"/>
    <w:rsid w:val="006C6C8F"/>
    <w:rsid w:val="006D1B5D"/>
    <w:rsid w:val="006D3D99"/>
    <w:rsid w:val="006D5EB1"/>
    <w:rsid w:val="006D61D5"/>
    <w:rsid w:val="006D647C"/>
    <w:rsid w:val="006E052B"/>
    <w:rsid w:val="006E17E3"/>
    <w:rsid w:val="006E20A0"/>
    <w:rsid w:val="006E2D72"/>
    <w:rsid w:val="006E2E8F"/>
    <w:rsid w:val="006E66F3"/>
    <w:rsid w:val="006E7B0F"/>
    <w:rsid w:val="006F08DD"/>
    <w:rsid w:val="006F2C44"/>
    <w:rsid w:val="006F54C9"/>
    <w:rsid w:val="006F56AF"/>
    <w:rsid w:val="006F5DF2"/>
    <w:rsid w:val="006F7649"/>
    <w:rsid w:val="006F7A83"/>
    <w:rsid w:val="00701F8B"/>
    <w:rsid w:val="00705C96"/>
    <w:rsid w:val="00705CD0"/>
    <w:rsid w:val="00706CFB"/>
    <w:rsid w:val="00707847"/>
    <w:rsid w:val="007100D2"/>
    <w:rsid w:val="007118E9"/>
    <w:rsid w:val="00712847"/>
    <w:rsid w:val="007137D9"/>
    <w:rsid w:val="00714C71"/>
    <w:rsid w:val="00716B34"/>
    <w:rsid w:val="00720C29"/>
    <w:rsid w:val="0072151E"/>
    <w:rsid w:val="00721DFA"/>
    <w:rsid w:val="0072283A"/>
    <w:rsid w:val="00726C58"/>
    <w:rsid w:val="00727053"/>
    <w:rsid w:val="00727C20"/>
    <w:rsid w:val="0073092C"/>
    <w:rsid w:val="0073215D"/>
    <w:rsid w:val="00732C60"/>
    <w:rsid w:val="007363C6"/>
    <w:rsid w:val="0073642E"/>
    <w:rsid w:val="00736E2B"/>
    <w:rsid w:val="00737F72"/>
    <w:rsid w:val="007407BF"/>
    <w:rsid w:val="00740AC8"/>
    <w:rsid w:val="00740D65"/>
    <w:rsid w:val="00740FA1"/>
    <w:rsid w:val="00741BDB"/>
    <w:rsid w:val="00741DBE"/>
    <w:rsid w:val="007457CD"/>
    <w:rsid w:val="007475BF"/>
    <w:rsid w:val="007503D8"/>
    <w:rsid w:val="00750E65"/>
    <w:rsid w:val="00751024"/>
    <w:rsid w:val="00751D0B"/>
    <w:rsid w:val="00752000"/>
    <w:rsid w:val="007551AE"/>
    <w:rsid w:val="00755242"/>
    <w:rsid w:val="007574DA"/>
    <w:rsid w:val="00757B0E"/>
    <w:rsid w:val="00757C0E"/>
    <w:rsid w:val="00760253"/>
    <w:rsid w:val="007603AF"/>
    <w:rsid w:val="00760D8B"/>
    <w:rsid w:val="00761C13"/>
    <w:rsid w:val="00761F14"/>
    <w:rsid w:val="00763177"/>
    <w:rsid w:val="0076337C"/>
    <w:rsid w:val="00763D51"/>
    <w:rsid w:val="00767B0A"/>
    <w:rsid w:val="00771A36"/>
    <w:rsid w:val="0077697A"/>
    <w:rsid w:val="00780E58"/>
    <w:rsid w:val="00782EF7"/>
    <w:rsid w:val="00786A45"/>
    <w:rsid w:val="0078784F"/>
    <w:rsid w:val="00787DA6"/>
    <w:rsid w:val="00790022"/>
    <w:rsid w:val="00790EE2"/>
    <w:rsid w:val="00792ADF"/>
    <w:rsid w:val="00794FB5"/>
    <w:rsid w:val="0079540A"/>
    <w:rsid w:val="00795F73"/>
    <w:rsid w:val="00796169"/>
    <w:rsid w:val="007A0D68"/>
    <w:rsid w:val="007A46B1"/>
    <w:rsid w:val="007A520A"/>
    <w:rsid w:val="007B0895"/>
    <w:rsid w:val="007B47F7"/>
    <w:rsid w:val="007B75F0"/>
    <w:rsid w:val="007C2C46"/>
    <w:rsid w:val="007C3C69"/>
    <w:rsid w:val="007C3F6C"/>
    <w:rsid w:val="007C7981"/>
    <w:rsid w:val="007D0989"/>
    <w:rsid w:val="007D6AC9"/>
    <w:rsid w:val="007D7D19"/>
    <w:rsid w:val="007E09A5"/>
    <w:rsid w:val="007E16A4"/>
    <w:rsid w:val="007E25CB"/>
    <w:rsid w:val="007E2F34"/>
    <w:rsid w:val="007E4549"/>
    <w:rsid w:val="007F181B"/>
    <w:rsid w:val="007F1D0F"/>
    <w:rsid w:val="007F2E16"/>
    <w:rsid w:val="007F300E"/>
    <w:rsid w:val="007F3056"/>
    <w:rsid w:val="007F4124"/>
    <w:rsid w:val="007F7077"/>
    <w:rsid w:val="007F723C"/>
    <w:rsid w:val="00800D50"/>
    <w:rsid w:val="008031CE"/>
    <w:rsid w:val="0080348C"/>
    <w:rsid w:val="0080395B"/>
    <w:rsid w:val="00806C13"/>
    <w:rsid w:val="00810C54"/>
    <w:rsid w:val="008117A3"/>
    <w:rsid w:val="008150F1"/>
    <w:rsid w:val="00815FEA"/>
    <w:rsid w:val="0081756E"/>
    <w:rsid w:val="00820F6D"/>
    <w:rsid w:val="00822F55"/>
    <w:rsid w:val="00823BF1"/>
    <w:rsid w:val="00825BE0"/>
    <w:rsid w:val="008273D6"/>
    <w:rsid w:val="00827784"/>
    <w:rsid w:val="00832A2A"/>
    <w:rsid w:val="0084041A"/>
    <w:rsid w:val="008408D4"/>
    <w:rsid w:val="008423C3"/>
    <w:rsid w:val="008450B2"/>
    <w:rsid w:val="00846398"/>
    <w:rsid w:val="00851C16"/>
    <w:rsid w:val="0085336E"/>
    <w:rsid w:val="00853AD0"/>
    <w:rsid w:val="008546E3"/>
    <w:rsid w:val="008565CB"/>
    <w:rsid w:val="00860036"/>
    <w:rsid w:val="00860435"/>
    <w:rsid w:val="0086103E"/>
    <w:rsid w:val="008632CC"/>
    <w:rsid w:val="00864160"/>
    <w:rsid w:val="00865B60"/>
    <w:rsid w:val="00866A52"/>
    <w:rsid w:val="0087094F"/>
    <w:rsid w:val="008719D9"/>
    <w:rsid w:val="0087392F"/>
    <w:rsid w:val="00873FBC"/>
    <w:rsid w:val="00876091"/>
    <w:rsid w:val="00877677"/>
    <w:rsid w:val="0087787E"/>
    <w:rsid w:val="00877D03"/>
    <w:rsid w:val="00880F55"/>
    <w:rsid w:val="00885757"/>
    <w:rsid w:val="008873EF"/>
    <w:rsid w:val="008902C0"/>
    <w:rsid w:val="00890B56"/>
    <w:rsid w:val="00890E42"/>
    <w:rsid w:val="00891DFA"/>
    <w:rsid w:val="00896BBA"/>
    <w:rsid w:val="0089793E"/>
    <w:rsid w:val="008A211C"/>
    <w:rsid w:val="008A528C"/>
    <w:rsid w:val="008A62AB"/>
    <w:rsid w:val="008B2454"/>
    <w:rsid w:val="008B59BA"/>
    <w:rsid w:val="008B6887"/>
    <w:rsid w:val="008B6CCE"/>
    <w:rsid w:val="008B6DA1"/>
    <w:rsid w:val="008B7561"/>
    <w:rsid w:val="008C0160"/>
    <w:rsid w:val="008C2DFB"/>
    <w:rsid w:val="008C327A"/>
    <w:rsid w:val="008C4A20"/>
    <w:rsid w:val="008C6BAB"/>
    <w:rsid w:val="008C7273"/>
    <w:rsid w:val="008C759F"/>
    <w:rsid w:val="008C7B6E"/>
    <w:rsid w:val="008D0F6F"/>
    <w:rsid w:val="008D71CB"/>
    <w:rsid w:val="008D7CDB"/>
    <w:rsid w:val="008E0000"/>
    <w:rsid w:val="008E05F6"/>
    <w:rsid w:val="008E1CD0"/>
    <w:rsid w:val="008E258C"/>
    <w:rsid w:val="008E2C02"/>
    <w:rsid w:val="008E2C51"/>
    <w:rsid w:val="008E2D68"/>
    <w:rsid w:val="008E378C"/>
    <w:rsid w:val="008E4D2B"/>
    <w:rsid w:val="008E5916"/>
    <w:rsid w:val="008F1376"/>
    <w:rsid w:val="008F236F"/>
    <w:rsid w:val="008F2FE0"/>
    <w:rsid w:val="008F3FC2"/>
    <w:rsid w:val="008F5487"/>
    <w:rsid w:val="008F7160"/>
    <w:rsid w:val="008F7247"/>
    <w:rsid w:val="009067EA"/>
    <w:rsid w:val="0091057E"/>
    <w:rsid w:val="00911BC1"/>
    <w:rsid w:val="00911F56"/>
    <w:rsid w:val="00914E6B"/>
    <w:rsid w:val="00915BAF"/>
    <w:rsid w:val="009228DC"/>
    <w:rsid w:val="009245CD"/>
    <w:rsid w:val="00925826"/>
    <w:rsid w:val="00930562"/>
    <w:rsid w:val="00931D7D"/>
    <w:rsid w:val="009325E4"/>
    <w:rsid w:val="009357E4"/>
    <w:rsid w:val="009402DC"/>
    <w:rsid w:val="00940909"/>
    <w:rsid w:val="00942290"/>
    <w:rsid w:val="0094237B"/>
    <w:rsid w:val="00943546"/>
    <w:rsid w:val="009436BF"/>
    <w:rsid w:val="0094434F"/>
    <w:rsid w:val="00944B08"/>
    <w:rsid w:val="0094705C"/>
    <w:rsid w:val="009535C7"/>
    <w:rsid w:val="009548C5"/>
    <w:rsid w:val="00955D3C"/>
    <w:rsid w:val="00955FB4"/>
    <w:rsid w:val="00957D4C"/>
    <w:rsid w:val="00961CD7"/>
    <w:rsid w:val="00963EAB"/>
    <w:rsid w:val="009668E0"/>
    <w:rsid w:val="00966A2F"/>
    <w:rsid w:val="009724B6"/>
    <w:rsid w:val="00975574"/>
    <w:rsid w:val="00975C5F"/>
    <w:rsid w:val="00980592"/>
    <w:rsid w:val="00981EB1"/>
    <w:rsid w:val="0098605B"/>
    <w:rsid w:val="00986420"/>
    <w:rsid w:val="0098642D"/>
    <w:rsid w:val="00986E36"/>
    <w:rsid w:val="00991AD4"/>
    <w:rsid w:val="00993260"/>
    <w:rsid w:val="00995534"/>
    <w:rsid w:val="00995B2B"/>
    <w:rsid w:val="00996A92"/>
    <w:rsid w:val="00997D6B"/>
    <w:rsid w:val="009A2559"/>
    <w:rsid w:val="009A3D33"/>
    <w:rsid w:val="009A436C"/>
    <w:rsid w:val="009A52F2"/>
    <w:rsid w:val="009B296F"/>
    <w:rsid w:val="009B2CF8"/>
    <w:rsid w:val="009B390F"/>
    <w:rsid w:val="009B4677"/>
    <w:rsid w:val="009B5B51"/>
    <w:rsid w:val="009B7914"/>
    <w:rsid w:val="009C45DD"/>
    <w:rsid w:val="009C4C7F"/>
    <w:rsid w:val="009C5240"/>
    <w:rsid w:val="009C5E55"/>
    <w:rsid w:val="009C7204"/>
    <w:rsid w:val="009C76A8"/>
    <w:rsid w:val="009C77E8"/>
    <w:rsid w:val="009D3E35"/>
    <w:rsid w:val="009D5BAE"/>
    <w:rsid w:val="009D7E56"/>
    <w:rsid w:val="009E015C"/>
    <w:rsid w:val="009E14A9"/>
    <w:rsid w:val="009E22C7"/>
    <w:rsid w:val="009E362A"/>
    <w:rsid w:val="009E4ACF"/>
    <w:rsid w:val="009E62C3"/>
    <w:rsid w:val="009E781F"/>
    <w:rsid w:val="009F207F"/>
    <w:rsid w:val="009F4306"/>
    <w:rsid w:val="009F49FB"/>
    <w:rsid w:val="009F6792"/>
    <w:rsid w:val="00A01171"/>
    <w:rsid w:val="00A02279"/>
    <w:rsid w:val="00A02759"/>
    <w:rsid w:val="00A029F9"/>
    <w:rsid w:val="00A03A7D"/>
    <w:rsid w:val="00A06967"/>
    <w:rsid w:val="00A06D12"/>
    <w:rsid w:val="00A07FA9"/>
    <w:rsid w:val="00A108F0"/>
    <w:rsid w:val="00A1269F"/>
    <w:rsid w:val="00A15694"/>
    <w:rsid w:val="00A15ACF"/>
    <w:rsid w:val="00A169B1"/>
    <w:rsid w:val="00A2198B"/>
    <w:rsid w:val="00A235FA"/>
    <w:rsid w:val="00A260CB"/>
    <w:rsid w:val="00A26512"/>
    <w:rsid w:val="00A27970"/>
    <w:rsid w:val="00A30A04"/>
    <w:rsid w:val="00A31B6E"/>
    <w:rsid w:val="00A322AA"/>
    <w:rsid w:val="00A323BB"/>
    <w:rsid w:val="00A3250A"/>
    <w:rsid w:val="00A33C40"/>
    <w:rsid w:val="00A35706"/>
    <w:rsid w:val="00A40CF7"/>
    <w:rsid w:val="00A41923"/>
    <w:rsid w:val="00A4346C"/>
    <w:rsid w:val="00A44D44"/>
    <w:rsid w:val="00A46403"/>
    <w:rsid w:val="00A464EE"/>
    <w:rsid w:val="00A47212"/>
    <w:rsid w:val="00A501B1"/>
    <w:rsid w:val="00A51E3C"/>
    <w:rsid w:val="00A52F31"/>
    <w:rsid w:val="00A53F63"/>
    <w:rsid w:val="00A56C97"/>
    <w:rsid w:val="00A56D21"/>
    <w:rsid w:val="00A601E7"/>
    <w:rsid w:val="00A62B27"/>
    <w:rsid w:val="00A6428F"/>
    <w:rsid w:val="00A67126"/>
    <w:rsid w:val="00A67FF2"/>
    <w:rsid w:val="00A72D9B"/>
    <w:rsid w:val="00A73713"/>
    <w:rsid w:val="00A73D12"/>
    <w:rsid w:val="00A74327"/>
    <w:rsid w:val="00A7496D"/>
    <w:rsid w:val="00A76675"/>
    <w:rsid w:val="00A772CE"/>
    <w:rsid w:val="00A8173B"/>
    <w:rsid w:val="00A82245"/>
    <w:rsid w:val="00A82B36"/>
    <w:rsid w:val="00A83136"/>
    <w:rsid w:val="00A8354A"/>
    <w:rsid w:val="00A83625"/>
    <w:rsid w:val="00A861AB"/>
    <w:rsid w:val="00A86DA6"/>
    <w:rsid w:val="00A903B0"/>
    <w:rsid w:val="00A91993"/>
    <w:rsid w:val="00A91D1A"/>
    <w:rsid w:val="00A926AC"/>
    <w:rsid w:val="00A94A43"/>
    <w:rsid w:val="00A970A7"/>
    <w:rsid w:val="00AA0F22"/>
    <w:rsid w:val="00AA4765"/>
    <w:rsid w:val="00AA7893"/>
    <w:rsid w:val="00AA7894"/>
    <w:rsid w:val="00AB06D7"/>
    <w:rsid w:val="00AB175B"/>
    <w:rsid w:val="00AB28AD"/>
    <w:rsid w:val="00AB2B4E"/>
    <w:rsid w:val="00AB3337"/>
    <w:rsid w:val="00AB3CE6"/>
    <w:rsid w:val="00AB5A61"/>
    <w:rsid w:val="00AC06B9"/>
    <w:rsid w:val="00AC1189"/>
    <w:rsid w:val="00AC602E"/>
    <w:rsid w:val="00AC7B73"/>
    <w:rsid w:val="00AD035B"/>
    <w:rsid w:val="00AD047B"/>
    <w:rsid w:val="00AD4CF7"/>
    <w:rsid w:val="00AD6C66"/>
    <w:rsid w:val="00AD758F"/>
    <w:rsid w:val="00AD7A5C"/>
    <w:rsid w:val="00AE0A7E"/>
    <w:rsid w:val="00AE2748"/>
    <w:rsid w:val="00AE2F60"/>
    <w:rsid w:val="00AE46F2"/>
    <w:rsid w:val="00AE5EAB"/>
    <w:rsid w:val="00AE69A1"/>
    <w:rsid w:val="00AF10CC"/>
    <w:rsid w:val="00AF130A"/>
    <w:rsid w:val="00AF75D0"/>
    <w:rsid w:val="00AF79B6"/>
    <w:rsid w:val="00B0273B"/>
    <w:rsid w:val="00B02C64"/>
    <w:rsid w:val="00B030E9"/>
    <w:rsid w:val="00B07DE9"/>
    <w:rsid w:val="00B10B7F"/>
    <w:rsid w:val="00B11806"/>
    <w:rsid w:val="00B11CA2"/>
    <w:rsid w:val="00B11D57"/>
    <w:rsid w:val="00B13B8C"/>
    <w:rsid w:val="00B162C2"/>
    <w:rsid w:val="00B162FD"/>
    <w:rsid w:val="00B1637D"/>
    <w:rsid w:val="00B20701"/>
    <w:rsid w:val="00B2259F"/>
    <w:rsid w:val="00B25039"/>
    <w:rsid w:val="00B30124"/>
    <w:rsid w:val="00B3440B"/>
    <w:rsid w:val="00B35783"/>
    <w:rsid w:val="00B36C76"/>
    <w:rsid w:val="00B3718A"/>
    <w:rsid w:val="00B40253"/>
    <w:rsid w:val="00B40CF5"/>
    <w:rsid w:val="00B411E8"/>
    <w:rsid w:val="00B41A62"/>
    <w:rsid w:val="00B428E9"/>
    <w:rsid w:val="00B44357"/>
    <w:rsid w:val="00B44E7A"/>
    <w:rsid w:val="00B454F3"/>
    <w:rsid w:val="00B46B23"/>
    <w:rsid w:val="00B51E8F"/>
    <w:rsid w:val="00B51F00"/>
    <w:rsid w:val="00B5542F"/>
    <w:rsid w:val="00B601A9"/>
    <w:rsid w:val="00B61E4D"/>
    <w:rsid w:val="00B620D7"/>
    <w:rsid w:val="00B62F29"/>
    <w:rsid w:val="00B63615"/>
    <w:rsid w:val="00B6369E"/>
    <w:rsid w:val="00B63F5B"/>
    <w:rsid w:val="00B640DE"/>
    <w:rsid w:val="00B64344"/>
    <w:rsid w:val="00B67FB5"/>
    <w:rsid w:val="00B7014A"/>
    <w:rsid w:val="00B70CAC"/>
    <w:rsid w:val="00B72D08"/>
    <w:rsid w:val="00B74DAB"/>
    <w:rsid w:val="00B74FDA"/>
    <w:rsid w:val="00B76C77"/>
    <w:rsid w:val="00B77CE1"/>
    <w:rsid w:val="00B808A6"/>
    <w:rsid w:val="00B85C01"/>
    <w:rsid w:val="00B864A8"/>
    <w:rsid w:val="00B87A77"/>
    <w:rsid w:val="00B90603"/>
    <w:rsid w:val="00B908FC"/>
    <w:rsid w:val="00B9092A"/>
    <w:rsid w:val="00B9144C"/>
    <w:rsid w:val="00B91C00"/>
    <w:rsid w:val="00B91FD9"/>
    <w:rsid w:val="00B932B4"/>
    <w:rsid w:val="00B93A25"/>
    <w:rsid w:val="00B947F3"/>
    <w:rsid w:val="00B9552D"/>
    <w:rsid w:val="00B969A2"/>
    <w:rsid w:val="00B97358"/>
    <w:rsid w:val="00BA331F"/>
    <w:rsid w:val="00BA359A"/>
    <w:rsid w:val="00BA3972"/>
    <w:rsid w:val="00BA45E2"/>
    <w:rsid w:val="00BA581F"/>
    <w:rsid w:val="00BA6DB3"/>
    <w:rsid w:val="00BB290E"/>
    <w:rsid w:val="00BB303D"/>
    <w:rsid w:val="00BB69DE"/>
    <w:rsid w:val="00BC0D32"/>
    <w:rsid w:val="00BC13BC"/>
    <w:rsid w:val="00BC2017"/>
    <w:rsid w:val="00BC380E"/>
    <w:rsid w:val="00BC4AD4"/>
    <w:rsid w:val="00BC6111"/>
    <w:rsid w:val="00BC7AD9"/>
    <w:rsid w:val="00BD08FB"/>
    <w:rsid w:val="00BD338E"/>
    <w:rsid w:val="00BD750D"/>
    <w:rsid w:val="00BD7E70"/>
    <w:rsid w:val="00BE1B04"/>
    <w:rsid w:val="00BE218C"/>
    <w:rsid w:val="00BE22EA"/>
    <w:rsid w:val="00BE256D"/>
    <w:rsid w:val="00BF1A99"/>
    <w:rsid w:val="00BF1F8F"/>
    <w:rsid w:val="00BF3910"/>
    <w:rsid w:val="00BF4C61"/>
    <w:rsid w:val="00BF5056"/>
    <w:rsid w:val="00BF6106"/>
    <w:rsid w:val="00C00017"/>
    <w:rsid w:val="00C00DF1"/>
    <w:rsid w:val="00C03CBA"/>
    <w:rsid w:val="00C04B0A"/>
    <w:rsid w:val="00C04E5B"/>
    <w:rsid w:val="00C0575E"/>
    <w:rsid w:val="00C06E42"/>
    <w:rsid w:val="00C072AB"/>
    <w:rsid w:val="00C10C18"/>
    <w:rsid w:val="00C10E74"/>
    <w:rsid w:val="00C141AF"/>
    <w:rsid w:val="00C1425D"/>
    <w:rsid w:val="00C14EB1"/>
    <w:rsid w:val="00C1508B"/>
    <w:rsid w:val="00C17643"/>
    <w:rsid w:val="00C17D52"/>
    <w:rsid w:val="00C20024"/>
    <w:rsid w:val="00C20AD3"/>
    <w:rsid w:val="00C23722"/>
    <w:rsid w:val="00C25422"/>
    <w:rsid w:val="00C25B74"/>
    <w:rsid w:val="00C267FB"/>
    <w:rsid w:val="00C2789D"/>
    <w:rsid w:val="00C33FBD"/>
    <w:rsid w:val="00C34600"/>
    <w:rsid w:val="00C34737"/>
    <w:rsid w:val="00C34FD6"/>
    <w:rsid w:val="00C353D7"/>
    <w:rsid w:val="00C3626A"/>
    <w:rsid w:val="00C372DA"/>
    <w:rsid w:val="00C40633"/>
    <w:rsid w:val="00C41CD2"/>
    <w:rsid w:val="00C43D74"/>
    <w:rsid w:val="00C4621D"/>
    <w:rsid w:val="00C4636F"/>
    <w:rsid w:val="00C46C0B"/>
    <w:rsid w:val="00C46F32"/>
    <w:rsid w:val="00C510F7"/>
    <w:rsid w:val="00C52158"/>
    <w:rsid w:val="00C5284C"/>
    <w:rsid w:val="00C545A1"/>
    <w:rsid w:val="00C54BB2"/>
    <w:rsid w:val="00C57009"/>
    <w:rsid w:val="00C604CD"/>
    <w:rsid w:val="00C614E3"/>
    <w:rsid w:val="00C64266"/>
    <w:rsid w:val="00C652C0"/>
    <w:rsid w:val="00C65D38"/>
    <w:rsid w:val="00C65DD1"/>
    <w:rsid w:val="00C74401"/>
    <w:rsid w:val="00C807BD"/>
    <w:rsid w:val="00C8149A"/>
    <w:rsid w:val="00C85973"/>
    <w:rsid w:val="00C86CA1"/>
    <w:rsid w:val="00C906C8"/>
    <w:rsid w:val="00C919DB"/>
    <w:rsid w:val="00C9227D"/>
    <w:rsid w:val="00C925F7"/>
    <w:rsid w:val="00C92C8B"/>
    <w:rsid w:val="00C9463A"/>
    <w:rsid w:val="00C96C9E"/>
    <w:rsid w:val="00C972FC"/>
    <w:rsid w:val="00CA0FA5"/>
    <w:rsid w:val="00CA1A9B"/>
    <w:rsid w:val="00CA2708"/>
    <w:rsid w:val="00CA34E1"/>
    <w:rsid w:val="00CA36B2"/>
    <w:rsid w:val="00CA63F7"/>
    <w:rsid w:val="00CA67D5"/>
    <w:rsid w:val="00CA6F0D"/>
    <w:rsid w:val="00CB04CF"/>
    <w:rsid w:val="00CB1CEE"/>
    <w:rsid w:val="00CB2D59"/>
    <w:rsid w:val="00CB3C8A"/>
    <w:rsid w:val="00CB486D"/>
    <w:rsid w:val="00CB575A"/>
    <w:rsid w:val="00CB5F3C"/>
    <w:rsid w:val="00CC1892"/>
    <w:rsid w:val="00CC3ADD"/>
    <w:rsid w:val="00CC44FB"/>
    <w:rsid w:val="00CC51F5"/>
    <w:rsid w:val="00CC791D"/>
    <w:rsid w:val="00CD43A0"/>
    <w:rsid w:val="00CD5DB1"/>
    <w:rsid w:val="00CD7906"/>
    <w:rsid w:val="00CE0549"/>
    <w:rsid w:val="00CE0EDC"/>
    <w:rsid w:val="00CE10BC"/>
    <w:rsid w:val="00CE4416"/>
    <w:rsid w:val="00CE4D69"/>
    <w:rsid w:val="00CE4FEF"/>
    <w:rsid w:val="00CE505C"/>
    <w:rsid w:val="00CE7880"/>
    <w:rsid w:val="00CF50ED"/>
    <w:rsid w:val="00D01E9A"/>
    <w:rsid w:val="00D01EE7"/>
    <w:rsid w:val="00D020CD"/>
    <w:rsid w:val="00D044E9"/>
    <w:rsid w:val="00D04593"/>
    <w:rsid w:val="00D05F81"/>
    <w:rsid w:val="00D104CE"/>
    <w:rsid w:val="00D105B6"/>
    <w:rsid w:val="00D11676"/>
    <w:rsid w:val="00D11A79"/>
    <w:rsid w:val="00D12891"/>
    <w:rsid w:val="00D13D12"/>
    <w:rsid w:val="00D14A86"/>
    <w:rsid w:val="00D16003"/>
    <w:rsid w:val="00D16DB8"/>
    <w:rsid w:val="00D1784E"/>
    <w:rsid w:val="00D20A5D"/>
    <w:rsid w:val="00D24F7F"/>
    <w:rsid w:val="00D272D8"/>
    <w:rsid w:val="00D27481"/>
    <w:rsid w:val="00D30AF8"/>
    <w:rsid w:val="00D31559"/>
    <w:rsid w:val="00D318A7"/>
    <w:rsid w:val="00D333D6"/>
    <w:rsid w:val="00D33904"/>
    <w:rsid w:val="00D35712"/>
    <w:rsid w:val="00D358CE"/>
    <w:rsid w:val="00D36C74"/>
    <w:rsid w:val="00D3754E"/>
    <w:rsid w:val="00D42F08"/>
    <w:rsid w:val="00D43DB8"/>
    <w:rsid w:val="00D44286"/>
    <w:rsid w:val="00D44B5B"/>
    <w:rsid w:val="00D453A8"/>
    <w:rsid w:val="00D45993"/>
    <w:rsid w:val="00D45C19"/>
    <w:rsid w:val="00D46356"/>
    <w:rsid w:val="00D47B55"/>
    <w:rsid w:val="00D50DF4"/>
    <w:rsid w:val="00D52862"/>
    <w:rsid w:val="00D56514"/>
    <w:rsid w:val="00D57F02"/>
    <w:rsid w:val="00D61DCF"/>
    <w:rsid w:val="00D61E43"/>
    <w:rsid w:val="00D61F4D"/>
    <w:rsid w:val="00D639AD"/>
    <w:rsid w:val="00D653C0"/>
    <w:rsid w:val="00D67922"/>
    <w:rsid w:val="00D71C8F"/>
    <w:rsid w:val="00D721D9"/>
    <w:rsid w:val="00D73990"/>
    <w:rsid w:val="00D73CE1"/>
    <w:rsid w:val="00D74303"/>
    <w:rsid w:val="00D749D5"/>
    <w:rsid w:val="00D74F72"/>
    <w:rsid w:val="00D75803"/>
    <w:rsid w:val="00D77CBC"/>
    <w:rsid w:val="00D82AF7"/>
    <w:rsid w:val="00D84D2E"/>
    <w:rsid w:val="00D9139E"/>
    <w:rsid w:val="00D91E98"/>
    <w:rsid w:val="00D92BF5"/>
    <w:rsid w:val="00D92F66"/>
    <w:rsid w:val="00D95509"/>
    <w:rsid w:val="00D96BB1"/>
    <w:rsid w:val="00D976CF"/>
    <w:rsid w:val="00DA136D"/>
    <w:rsid w:val="00DA611C"/>
    <w:rsid w:val="00DA72B6"/>
    <w:rsid w:val="00DA799A"/>
    <w:rsid w:val="00DA7AE8"/>
    <w:rsid w:val="00DB5B58"/>
    <w:rsid w:val="00DB5D7D"/>
    <w:rsid w:val="00DC2E52"/>
    <w:rsid w:val="00DC6A2E"/>
    <w:rsid w:val="00DD0468"/>
    <w:rsid w:val="00DD0531"/>
    <w:rsid w:val="00DD17A9"/>
    <w:rsid w:val="00DD39DB"/>
    <w:rsid w:val="00DD4E58"/>
    <w:rsid w:val="00DD4EC9"/>
    <w:rsid w:val="00DD53AC"/>
    <w:rsid w:val="00DD6755"/>
    <w:rsid w:val="00DD6924"/>
    <w:rsid w:val="00DE115A"/>
    <w:rsid w:val="00DE2A76"/>
    <w:rsid w:val="00DE3893"/>
    <w:rsid w:val="00DE3951"/>
    <w:rsid w:val="00DE3ECC"/>
    <w:rsid w:val="00DE6CD8"/>
    <w:rsid w:val="00DF07FB"/>
    <w:rsid w:val="00DF11B2"/>
    <w:rsid w:val="00DF3A08"/>
    <w:rsid w:val="00DF4441"/>
    <w:rsid w:val="00DF517B"/>
    <w:rsid w:val="00DF682E"/>
    <w:rsid w:val="00E017AB"/>
    <w:rsid w:val="00E057E1"/>
    <w:rsid w:val="00E0779A"/>
    <w:rsid w:val="00E07B1A"/>
    <w:rsid w:val="00E10FEE"/>
    <w:rsid w:val="00E12634"/>
    <w:rsid w:val="00E12673"/>
    <w:rsid w:val="00E14268"/>
    <w:rsid w:val="00E1645C"/>
    <w:rsid w:val="00E16C0A"/>
    <w:rsid w:val="00E17D14"/>
    <w:rsid w:val="00E17D80"/>
    <w:rsid w:val="00E20ABD"/>
    <w:rsid w:val="00E23752"/>
    <w:rsid w:val="00E24600"/>
    <w:rsid w:val="00E25040"/>
    <w:rsid w:val="00E27390"/>
    <w:rsid w:val="00E27AC0"/>
    <w:rsid w:val="00E307BD"/>
    <w:rsid w:val="00E31FC4"/>
    <w:rsid w:val="00E3221F"/>
    <w:rsid w:val="00E32528"/>
    <w:rsid w:val="00E330FA"/>
    <w:rsid w:val="00E3375E"/>
    <w:rsid w:val="00E33A21"/>
    <w:rsid w:val="00E408B8"/>
    <w:rsid w:val="00E4549A"/>
    <w:rsid w:val="00E506CA"/>
    <w:rsid w:val="00E50FBB"/>
    <w:rsid w:val="00E51DD0"/>
    <w:rsid w:val="00E5590C"/>
    <w:rsid w:val="00E55929"/>
    <w:rsid w:val="00E56AAD"/>
    <w:rsid w:val="00E60C9C"/>
    <w:rsid w:val="00E62441"/>
    <w:rsid w:val="00E626F0"/>
    <w:rsid w:val="00E64034"/>
    <w:rsid w:val="00E665AD"/>
    <w:rsid w:val="00E67C98"/>
    <w:rsid w:val="00E70933"/>
    <w:rsid w:val="00E716B7"/>
    <w:rsid w:val="00E71853"/>
    <w:rsid w:val="00E8112F"/>
    <w:rsid w:val="00E826C8"/>
    <w:rsid w:val="00E860F2"/>
    <w:rsid w:val="00E87B75"/>
    <w:rsid w:val="00E91E85"/>
    <w:rsid w:val="00E9276B"/>
    <w:rsid w:val="00E92912"/>
    <w:rsid w:val="00E92FFF"/>
    <w:rsid w:val="00E93CC9"/>
    <w:rsid w:val="00E95E69"/>
    <w:rsid w:val="00E96D79"/>
    <w:rsid w:val="00E979AC"/>
    <w:rsid w:val="00EA05D0"/>
    <w:rsid w:val="00EA209C"/>
    <w:rsid w:val="00EA2C94"/>
    <w:rsid w:val="00EA6010"/>
    <w:rsid w:val="00EB31B5"/>
    <w:rsid w:val="00EB3B6A"/>
    <w:rsid w:val="00EB6345"/>
    <w:rsid w:val="00EB79BC"/>
    <w:rsid w:val="00EC1E12"/>
    <w:rsid w:val="00EC24C7"/>
    <w:rsid w:val="00EC31D0"/>
    <w:rsid w:val="00EC3E54"/>
    <w:rsid w:val="00EC409F"/>
    <w:rsid w:val="00EC65AA"/>
    <w:rsid w:val="00ED1FB3"/>
    <w:rsid w:val="00ED2715"/>
    <w:rsid w:val="00ED51DC"/>
    <w:rsid w:val="00ED768C"/>
    <w:rsid w:val="00EE1888"/>
    <w:rsid w:val="00EE1F14"/>
    <w:rsid w:val="00EE1F61"/>
    <w:rsid w:val="00EE5101"/>
    <w:rsid w:val="00EE521F"/>
    <w:rsid w:val="00EE5B6F"/>
    <w:rsid w:val="00EE6CE7"/>
    <w:rsid w:val="00EE75EC"/>
    <w:rsid w:val="00EE77E4"/>
    <w:rsid w:val="00EE7938"/>
    <w:rsid w:val="00EE7A54"/>
    <w:rsid w:val="00EF05E5"/>
    <w:rsid w:val="00EF299E"/>
    <w:rsid w:val="00EF55D2"/>
    <w:rsid w:val="00EF6FCE"/>
    <w:rsid w:val="00F006AA"/>
    <w:rsid w:val="00F009D4"/>
    <w:rsid w:val="00F02338"/>
    <w:rsid w:val="00F028DF"/>
    <w:rsid w:val="00F036DC"/>
    <w:rsid w:val="00F03C89"/>
    <w:rsid w:val="00F103D4"/>
    <w:rsid w:val="00F1350C"/>
    <w:rsid w:val="00F140D6"/>
    <w:rsid w:val="00F14826"/>
    <w:rsid w:val="00F1638F"/>
    <w:rsid w:val="00F16691"/>
    <w:rsid w:val="00F16739"/>
    <w:rsid w:val="00F16803"/>
    <w:rsid w:val="00F17F60"/>
    <w:rsid w:val="00F23652"/>
    <w:rsid w:val="00F26097"/>
    <w:rsid w:val="00F26EF1"/>
    <w:rsid w:val="00F2704F"/>
    <w:rsid w:val="00F315D0"/>
    <w:rsid w:val="00F320E0"/>
    <w:rsid w:val="00F32E3C"/>
    <w:rsid w:val="00F33ADD"/>
    <w:rsid w:val="00F33B01"/>
    <w:rsid w:val="00F34AF5"/>
    <w:rsid w:val="00F36657"/>
    <w:rsid w:val="00F36E1F"/>
    <w:rsid w:val="00F431F8"/>
    <w:rsid w:val="00F4375C"/>
    <w:rsid w:val="00F4433A"/>
    <w:rsid w:val="00F44942"/>
    <w:rsid w:val="00F44E14"/>
    <w:rsid w:val="00F44E39"/>
    <w:rsid w:val="00F452ED"/>
    <w:rsid w:val="00F45CC8"/>
    <w:rsid w:val="00F45E60"/>
    <w:rsid w:val="00F46578"/>
    <w:rsid w:val="00F46DFA"/>
    <w:rsid w:val="00F50F3C"/>
    <w:rsid w:val="00F520E5"/>
    <w:rsid w:val="00F52F59"/>
    <w:rsid w:val="00F56AFA"/>
    <w:rsid w:val="00F57254"/>
    <w:rsid w:val="00F61431"/>
    <w:rsid w:val="00F62B95"/>
    <w:rsid w:val="00F66CF0"/>
    <w:rsid w:val="00F7068C"/>
    <w:rsid w:val="00F70959"/>
    <w:rsid w:val="00F719F4"/>
    <w:rsid w:val="00F7394C"/>
    <w:rsid w:val="00F75C63"/>
    <w:rsid w:val="00F76F2E"/>
    <w:rsid w:val="00F77792"/>
    <w:rsid w:val="00F801F2"/>
    <w:rsid w:val="00F81EA1"/>
    <w:rsid w:val="00F8301F"/>
    <w:rsid w:val="00F83187"/>
    <w:rsid w:val="00F85742"/>
    <w:rsid w:val="00F86DFC"/>
    <w:rsid w:val="00F876DC"/>
    <w:rsid w:val="00F90345"/>
    <w:rsid w:val="00F97511"/>
    <w:rsid w:val="00FA207C"/>
    <w:rsid w:val="00FA341D"/>
    <w:rsid w:val="00FA6057"/>
    <w:rsid w:val="00FA651D"/>
    <w:rsid w:val="00FB0CB7"/>
    <w:rsid w:val="00FB1A92"/>
    <w:rsid w:val="00FB2085"/>
    <w:rsid w:val="00FB3491"/>
    <w:rsid w:val="00FB48E1"/>
    <w:rsid w:val="00FB4BD5"/>
    <w:rsid w:val="00FB4CDF"/>
    <w:rsid w:val="00FB4D29"/>
    <w:rsid w:val="00FC016A"/>
    <w:rsid w:val="00FC15D3"/>
    <w:rsid w:val="00FC2AF2"/>
    <w:rsid w:val="00FC375A"/>
    <w:rsid w:val="00FC4BA4"/>
    <w:rsid w:val="00FD0295"/>
    <w:rsid w:val="00FD1078"/>
    <w:rsid w:val="00FD156F"/>
    <w:rsid w:val="00FD17B8"/>
    <w:rsid w:val="00FD1E46"/>
    <w:rsid w:val="00FD3E71"/>
    <w:rsid w:val="00FD66F4"/>
    <w:rsid w:val="00FD6712"/>
    <w:rsid w:val="00FD7F9F"/>
    <w:rsid w:val="00FE083E"/>
    <w:rsid w:val="00FE4F9A"/>
    <w:rsid w:val="00FE7796"/>
    <w:rsid w:val="00FE7FF9"/>
    <w:rsid w:val="00FF042C"/>
    <w:rsid w:val="00FF6B4B"/>
    <w:rsid w:val="00FF7551"/>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A46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66229943">
      <w:bodyDiv w:val="1"/>
      <w:marLeft w:val="0"/>
      <w:marRight w:val="0"/>
      <w:marTop w:val="0"/>
      <w:marBottom w:val="0"/>
      <w:divBdr>
        <w:top w:val="none" w:sz="0" w:space="0" w:color="auto"/>
        <w:left w:val="none" w:sz="0" w:space="0" w:color="auto"/>
        <w:bottom w:val="none" w:sz="0" w:space="0" w:color="auto"/>
        <w:right w:val="none" w:sz="0" w:space="0" w:color="auto"/>
      </w:divBdr>
      <w:divsChild>
        <w:div w:id="457455474">
          <w:marLeft w:val="0"/>
          <w:marRight w:val="0"/>
          <w:marTop w:val="0"/>
          <w:marBottom w:val="0"/>
          <w:divBdr>
            <w:top w:val="none" w:sz="0" w:space="0" w:color="auto"/>
            <w:left w:val="none" w:sz="0" w:space="0" w:color="auto"/>
            <w:bottom w:val="none" w:sz="0" w:space="0" w:color="auto"/>
            <w:right w:val="none" w:sz="0" w:space="0" w:color="auto"/>
          </w:divBdr>
          <w:divsChild>
            <w:div w:id="1593010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0856151">
          <w:marLeft w:val="0"/>
          <w:marRight w:val="0"/>
          <w:marTop w:val="0"/>
          <w:marBottom w:val="0"/>
          <w:divBdr>
            <w:top w:val="none" w:sz="0" w:space="0" w:color="auto"/>
            <w:left w:val="none" w:sz="0" w:space="0" w:color="auto"/>
            <w:bottom w:val="none" w:sz="0" w:space="0" w:color="auto"/>
            <w:right w:val="none" w:sz="0" w:space="0" w:color="auto"/>
          </w:divBdr>
          <w:divsChild>
            <w:div w:id="6378085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47298923">
          <w:marLeft w:val="0"/>
          <w:marRight w:val="0"/>
          <w:marTop w:val="0"/>
          <w:marBottom w:val="0"/>
          <w:divBdr>
            <w:top w:val="none" w:sz="0" w:space="0" w:color="auto"/>
            <w:left w:val="none" w:sz="0" w:space="0" w:color="auto"/>
            <w:bottom w:val="none" w:sz="0" w:space="0" w:color="auto"/>
            <w:right w:val="none" w:sz="0" w:space="0" w:color="auto"/>
          </w:divBdr>
          <w:divsChild>
            <w:div w:id="21384036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181555">
          <w:marLeft w:val="0"/>
          <w:marRight w:val="0"/>
          <w:marTop w:val="0"/>
          <w:marBottom w:val="0"/>
          <w:divBdr>
            <w:top w:val="none" w:sz="0" w:space="0" w:color="auto"/>
            <w:left w:val="none" w:sz="0" w:space="0" w:color="auto"/>
            <w:bottom w:val="none" w:sz="0" w:space="0" w:color="auto"/>
            <w:right w:val="none" w:sz="0" w:space="0" w:color="auto"/>
          </w:divBdr>
          <w:divsChild>
            <w:div w:id="414322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7135771">
          <w:marLeft w:val="0"/>
          <w:marRight w:val="0"/>
          <w:marTop w:val="0"/>
          <w:marBottom w:val="0"/>
          <w:divBdr>
            <w:top w:val="none" w:sz="0" w:space="0" w:color="auto"/>
            <w:left w:val="none" w:sz="0" w:space="0" w:color="auto"/>
            <w:bottom w:val="none" w:sz="0" w:space="0" w:color="auto"/>
            <w:right w:val="none" w:sz="0" w:space="0" w:color="auto"/>
          </w:divBdr>
          <w:divsChild>
            <w:div w:id="16867879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3503969">
          <w:marLeft w:val="0"/>
          <w:marRight w:val="0"/>
          <w:marTop w:val="0"/>
          <w:marBottom w:val="0"/>
          <w:divBdr>
            <w:top w:val="none" w:sz="0" w:space="0" w:color="auto"/>
            <w:left w:val="none" w:sz="0" w:space="0" w:color="auto"/>
            <w:bottom w:val="none" w:sz="0" w:space="0" w:color="auto"/>
            <w:right w:val="none" w:sz="0" w:space="0" w:color="auto"/>
          </w:divBdr>
          <w:divsChild>
            <w:div w:id="9785327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9042220">
      <w:bodyDiv w:val="1"/>
      <w:marLeft w:val="0"/>
      <w:marRight w:val="0"/>
      <w:marTop w:val="0"/>
      <w:marBottom w:val="0"/>
      <w:divBdr>
        <w:top w:val="none" w:sz="0" w:space="0" w:color="auto"/>
        <w:left w:val="none" w:sz="0" w:space="0" w:color="auto"/>
        <w:bottom w:val="none" w:sz="0" w:space="0" w:color="auto"/>
        <w:right w:val="none" w:sz="0" w:space="0" w:color="auto"/>
      </w:divBdr>
      <w:divsChild>
        <w:div w:id="31536522">
          <w:marLeft w:val="0"/>
          <w:marRight w:val="0"/>
          <w:marTop w:val="0"/>
          <w:marBottom w:val="0"/>
          <w:divBdr>
            <w:top w:val="none" w:sz="0" w:space="0" w:color="auto"/>
            <w:left w:val="none" w:sz="0" w:space="0" w:color="auto"/>
            <w:bottom w:val="none" w:sz="0" w:space="0" w:color="auto"/>
            <w:right w:val="none" w:sz="0" w:space="0" w:color="auto"/>
          </w:divBdr>
          <w:divsChild>
            <w:div w:id="1748065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0750465">
          <w:marLeft w:val="0"/>
          <w:marRight w:val="0"/>
          <w:marTop w:val="0"/>
          <w:marBottom w:val="0"/>
          <w:divBdr>
            <w:top w:val="none" w:sz="0" w:space="0" w:color="auto"/>
            <w:left w:val="none" w:sz="0" w:space="0" w:color="auto"/>
            <w:bottom w:val="none" w:sz="0" w:space="0" w:color="auto"/>
            <w:right w:val="none" w:sz="0" w:space="0" w:color="auto"/>
          </w:divBdr>
          <w:divsChild>
            <w:div w:id="21202222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5702252">
          <w:marLeft w:val="0"/>
          <w:marRight w:val="0"/>
          <w:marTop w:val="0"/>
          <w:marBottom w:val="0"/>
          <w:divBdr>
            <w:top w:val="none" w:sz="0" w:space="0" w:color="auto"/>
            <w:left w:val="none" w:sz="0" w:space="0" w:color="auto"/>
            <w:bottom w:val="none" w:sz="0" w:space="0" w:color="auto"/>
            <w:right w:val="none" w:sz="0" w:space="0" w:color="auto"/>
          </w:divBdr>
          <w:divsChild>
            <w:div w:id="8307586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3202743">
          <w:marLeft w:val="0"/>
          <w:marRight w:val="0"/>
          <w:marTop w:val="0"/>
          <w:marBottom w:val="0"/>
          <w:divBdr>
            <w:top w:val="none" w:sz="0" w:space="0" w:color="auto"/>
            <w:left w:val="none" w:sz="0" w:space="0" w:color="auto"/>
            <w:bottom w:val="none" w:sz="0" w:space="0" w:color="auto"/>
            <w:right w:val="none" w:sz="0" w:space="0" w:color="auto"/>
          </w:divBdr>
          <w:divsChild>
            <w:div w:id="11038884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5427224">
          <w:marLeft w:val="0"/>
          <w:marRight w:val="0"/>
          <w:marTop w:val="0"/>
          <w:marBottom w:val="0"/>
          <w:divBdr>
            <w:top w:val="none" w:sz="0" w:space="0" w:color="auto"/>
            <w:left w:val="none" w:sz="0" w:space="0" w:color="auto"/>
            <w:bottom w:val="none" w:sz="0" w:space="0" w:color="auto"/>
            <w:right w:val="none" w:sz="0" w:space="0" w:color="auto"/>
          </w:divBdr>
          <w:divsChild>
            <w:div w:id="570893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6894522">
          <w:marLeft w:val="0"/>
          <w:marRight w:val="0"/>
          <w:marTop w:val="0"/>
          <w:marBottom w:val="0"/>
          <w:divBdr>
            <w:top w:val="none" w:sz="0" w:space="0" w:color="auto"/>
            <w:left w:val="none" w:sz="0" w:space="0" w:color="auto"/>
            <w:bottom w:val="none" w:sz="0" w:space="0" w:color="auto"/>
            <w:right w:val="none" w:sz="0" w:space="0" w:color="auto"/>
          </w:divBdr>
          <w:divsChild>
            <w:div w:id="16312054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58443628">
      <w:bodyDiv w:val="1"/>
      <w:marLeft w:val="0"/>
      <w:marRight w:val="0"/>
      <w:marTop w:val="0"/>
      <w:marBottom w:val="0"/>
      <w:divBdr>
        <w:top w:val="none" w:sz="0" w:space="0" w:color="auto"/>
        <w:left w:val="none" w:sz="0" w:space="0" w:color="auto"/>
        <w:bottom w:val="none" w:sz="0" w:space="0" w:color="auto"/>
        <w:right w:val="none" w:sz="0" w:space="0" w:color="auto"/>
      </w:divBdr>
      <w:divsChild>
        <w:div w:id="578054245">
          <w:marLeft w:val="0"/>
          <w:marRight w:val="0"/>
          <w:marTop w:val="0"/>
          <w:marBottom w:val="0"/>
          <w:divBdr>
            <w:top w:val="none" w:sz="0" w:space="0" w:color="auto"/>
            <w:left w:val="none" w:sz="0" w:space="0" w:color="auto"/>
            <w:bottom w:val="none" w:sz="0" w:space="0" w:color="auto"/>
            <w:right w:val="none" w:sz="0" w:space="0" w:color="auto"/>
          </w:divBdr>
          <w:divsChild>
            <w:div w:id="11818151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819928">
          <w:marLeft w:val="0"/>
          <w:marRight w:val="0"/>
          <w:marTop w:val="0"/>
          <w:marBottom w:val="0"/>
          <w:divBdr>
            <w:top w:val="none" w:sz="0" w:space="0" w:color="auto"/>
            <w:left w:val="none" w:sz="0" w:space="0" w:color="auto"/>
            <w:bottom w:val="none" w:sz="0" w:space="0" w:color="auto"/>
            <w:right w:val="none" w:sz="0" w:space="0" w:color="auto"/>
          </w:divBdr>
          <w:divsChild>
            <w:div w:id="470775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9937716">
          <w:marLeft w:val="0"/>
          <w:marRight w:val="0"/>
          <w:marTop w:val="0"/>
          <w:marBottom w:val="0"/>
          <w:divBdr>
            <w:top w:val="none" w:sz="0" w:space="0" w:color="auto"/>
            <w:left w:val="none" w:sz="0" w:space="0" w:color="auto"/>
            <w:bottom w:val="none" w:sz="0" w:space="0" w:color="auto"/>
            <w:right w:val="none" w:sz="0" w:space="0" w:color="auto"/>
          </w:divBdr>
          <w:divsChild>
            <w:div w:id="1556524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5593284">
      <w:bodyDiv w:val="1"/>
      <w:marLeft w:val="0"/>
      <w:marRight w:val="0"/>
      <w:marTop w:val="0"/>
      <w:marBottom w:val="0"/>
      <w:divBdr>
        <w:top w:val="none" w:sz="0" w:space="0" w:color="auto"/>
        <w:left w:val="none" w:sz="0" w:space="0" w:color="auto"/>
        <w:bottom w:val="none" w:sz="0" w:space="0" w:color="auto"/>
        <w:right w:val="none" w:sz="0" w:space="0" w:color="auto"/>
      </w:divBdr>
      <w:divsChild>
        <w:div w:id="1077284655">
          <w:marLeft w:val="0"/>
          <w:marRight w:val="0"/>
          <w:marTop w:val="0"/>
          <w:marBottom w:val="0"/>
          <w:divBdr>
            <w:top w:val="none" w:sz="0" w:space="0" w:color="auto"/>
            <w:left w:val="none" w:sz="0" w:space="0" w:color="auto"/>
            <w:bottom w:val="none" w:sz="0" w:space="0" w:color="auto"/>
            <w:right w:val="none" w:sz="0" w:space="0" w:color="auto"/>
          </w:divBdr>
          <w:divsChild>
            <w:div w:id="381254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796063">
          <w:marLeft w:val="0"/>
          <w:marRight w:val="0"/>
          <w:marTop w:val="0"/>
          <w:marBottom w:val="0"/>
          <w:divBdr>
            <w:top w:val="none" w:sz="0" w:space="0" w:color="auto"/>
            <w:left w:val="none" w:sz="0" w:space="0" w:color="auto"/>
            <w:bottom w:val="none" w:sz="0" w:space="0" w:color="auto"/>
            <w:right w:val="none" w:sz="0" w:space="0" w:color="auto"/>
          </w:divBdr>
          <w:divsChild>
            <w:div w:id="4302012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892621288">
      <w:bodyDiv w:val="1"/>
      <w:marLeft w:val="0"/>
      <w:marRight w:val="0"/>
      <w:marTop w:val="0"/>
      <w:marBottom w:val="0"/>
      <w:divBdr>
        <w:top w:val="none" w:sz="0" w:space="0" w:color="auto"/>
        <w:left w:val="none" w:sz="0" w:space="0" w:color="auto"/>
        <w:bottom w:val="none" w:sz="0" w:space="0" w:color="auto"/>
        <w:right w:val="none" w:sz="0" w:space="0" w:color="auto"/>
      </w:divBdr>
      <w:divsChild>
        <w:div w:id="5309977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26545694">
              <w:marLeft w:val="0"/>
              <w:marRight w:val="0"/>
              <w:marTop w:val="0"/>
              <w:marBottom w:val="0"/>
              <w:divBdr>
                <w:top w:val="none" w:sz="0" w:space="0" w:color="auto"/>
                <w:left w:val="none" w:sz="0" w:space="0" w:color="auto"/>
                <w:bottom w:val="none" w:sz="0" w:space="0" w:color="auto"/>
                <w:right w:val="none" w:sz="0" w:space="0" w:color="auto"/>
              </w:divBdr>
              <w:divsChild>
                <w:div w:id="17873085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553995">
              <w:marLeft w:val="0"/>
              <w:marRight w:val="0"/>
              <w:marTop w:val="0"/>
              <w:marBottom w:val="0"/>
              <w:divBdr>
                <w:top w:val="none" w:sz="0" w:space="0" w:color="auto"/>
                <w:left w:val="none" w:sz="0" w:space="0" w:color="auto"/>
                <w:bottom w:val="none" w:sz="0" w:space="0" w:color="auto"/>
                <w:right w:val="none" w:sz="0" w:space="0" w:color="auto"/>
              </w:divBdr>
              <w:divsChild>
                <w:div w:id="17277093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353068">
                      <w:marLeft w:val="0"/>
                      <w:marRight w:val="0"/>
                      <w:marTop w:val="0"/>
                      <w:marBottom w:val="0"/>
                      <w:divBdr>
                        <w:top w:val="none" w:sz="0" w:space="0" w:color="auto"/>
                        <w:left w:val="none" w:sz="0" w:space="0" w:color="auto"/>
                        <w:bottom w:val="none" w:sz="0" w:space="0" w:color="auto"/>
                        <w:right w:val="none" w:sz="0" w:space="0" w:color="auto"/>
                      </w:divBdr>
                      <w:divsChild>
                        <w:div w:id="1693189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1937450">
                      <w:marLeft w:val="0"/>
                      <w:marRight w:val="0"/>
                      <w:marTop w:val="0"/>
                      <w:marBottom w:val="0"/>
                      <w:divBdr>
                        <w:top w:val="none" w:sz="0" w:space="0" w:color="auto"/>
                        <w:left w:val="none" w:sz="0" w:space="0" w:color="auto"/>
                        <w:bottom w:val="none" w:sz="0" w:space="0" w:color="auto"/>
                        <w:right w:val="none" w:sz="0" w:space="0" w:color="auto"/>
                      </w:divBdr>
                      <w:divsChild>
                        <w:div w:id="1192721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52918389">
              <w:marLeft w:val="0"/>
              <w:marRight w:val="0"/>
              <w:marTop w:val="0"/>
              <w:marBottom w:val="0"/>
              <w:divBdr>
                <w:top w:val="none" w:sz="0" w:space="0" w:color="auto"/>
                <w:left w:val="none" w:sz="0" w:space="0" w:color="auto"/>
                <w:bottom w:val="none" w:sz="0" w:space="0" w:color="auto"/>
                <w:right w:val="none" w:sz="0" w:space="0" w:color="auto"/>
              </w:divBdr>
              <w:divsChild>
                <w:div w:id="96319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035029">
              <w:marLeft w:val="0"/>
              <w:marRight w:val="0"/>
              <w:marTop w:val="0"/>
              <w:marBottom w:val="0"/>
              <w:divBdr>
                <w:top w:val="none" w:sz="0" w:space="0" w:color="auto"/>
                <w:left w:val="none" w:sz="0" w:space="0" w:color="auto"/>
                <w:bottom w:val="none" w:sz="0" w:space="0" w:color="auto"/>
                <w:right w:val="none" w:sz="0" w:space="0" w:color="auto"/>
              </w:divBdr>
              <w:divsChild>
                <w:div w:id="2293843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416060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9961177">
      <w:bodyDiv w:val="1"/>
      <w:marLeft w:val="0"/>
      <w:marRight w:val="0"/>
      <w:marTop w:val="0"/>
      <w:marBottom w:val="0"/>
      <w:divBdr>
        <w:top w:val="none" w:sz="0" w:space="0" w:color="auto"/>
        <w:left w:val="none" w:sz="0" w:space="0" w:color="auto"/>
        <w:bottom w:val="none" w:sz="0" w:space="0" w:color="auto"/>
        <w:right w:val="none" w:sz="0" w:space="0" w:color="auto"/>
      </w:divBdr>
      <w:divsChild>
        <w:div w:id="1127502678">
          <w:marLeft w:val="0"/>
          <w:marRight w:val="0"/>
          <w:marTop w:val="0"/>
          <w:marBottom w:val="0"/>
          <w:divBdr>
            <w:top w:val="none" w:sz="0" w:space="0" w:color="auto"/>
            <w:left w:val="none" w:sz="0" w:space="0" w:color="auto"/>
            <w:bottom w:val="none" w:sz="0" w:space="0" w:color="auto"/>
            <w:right w:val="none" w:sz="0" w:space="0" w:color="auto"/>
          </w:divBdr>
          <w:divsChild>
            <w:div w:id="9600672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4268225">
          <w:marLeft w:val="0"/>
          <w:marRight w:val="0"/>
          <w:marTop w:val="0"/>
          <w:marBottom w:val="0"/>
          <w:divBdr>
            <w:top w:val="none" w:sz="0" w:space="0" w:color="auto"/>
            <w:left w:val="none" w:sz="0" w:space="0" w:color="auto"/>
            <w:bottom w:val="none" w:sz="0" w:space="0" w:color="auto"/>
            <w:right w:val="none" w:sz="0" w:space="0" w:color="auto"/>
          </w:divBdr>
          <w:divsChild>
            <w:div w:id="7237241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5108606">
      <w:bodyDiv w:val="1"/>
      <w:marLeft w:val="0"/>
      <w:marRight w:val="0"/>
      <w:marTop w:val="0"/>
      <w:marBottom w:val="0"/>
      <w:divBdr>
        <w:top w:val="none" w:sz="0" w:space="0" w:color="auto"/>
        <w:left w:val="none" w:sz="0" w:space="0" w:color="auto"/>
        <w:bottom w:val="none" w:sz="0" w:space="0" w:color="auto"/>
        <w:right w:val="none" w:sz="0" w:space="0" w:color="auto"/>
      </w:divBdr>
      <w:divsChild>
        <w:div w:id="127948907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885070670">
              <w:marLeft w:val="0"/>
              <w:marRight w:val="0"/>
              <w:marTop w:val="0"/>
              <w:marBottom w:val="0"/>
              <w:divBdr>
                <w:top w:val="none" w:sz="0" w:space="0" w:color="auto"/>
                <w:left w:val="none" w:sz="0" w:space="0" w:color="auto"/>
                <w:bottom w:val="none" w:sz="0" w:space="0" w:color="auto"/>
                <w:right w:val="none" w:sz="0" w:space="0" w:color="auto"/>
              </w:divBdr>
              <w:divsChild>
                <w:div w:id="1912423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919295">
              <w:marLeft w:val="0"/>
              <w:marRight w:val="0"/>
              <w:marTop w:val="0"/>
              <w:marBottom w:val="0"/>
              <w:divBdr>
                <w:top w:val="none" w:sz="0" w:space="0" w:color="auto"/>
                <w:left w:val="none" w:sz="0" w:space="0" w:color="auto"/>
                <w:bottom w:val="none" w:sz="0" w:space="0" w:color="auto"/>
                <w:right w:val="none" w:sz="0" w:space="0" w:color="auto"/>
              </w:divBdr>
              <w:divsChild>
                <w:div w:id="5509655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2176714">
              <w:marLeft w:val="0"/>
              <w:marRight w:val="0"/>
              <w:marTop w:val="0"/>
              <w:marBottom w:val="0"/>
              <w:divBdr>
                <w:top w:val="none" w:sz="0" w:space="0" w:color="auto"/>
                <w:left w:val="none" w:sz="0" w:space="0" w:color="auto"/>
                <w:bottom w:val="none" w:sz="0" w:space="0" w:color="auto"/>
                <w:right w:val="none" w:sz="0" w:space="0" w:color="auto"/>
              </w:divBdr>
              <w:divsChild>
                <w:div w:id="209250162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25454963">
                      <w:marLeft w:val="0"/>
                      <w:marRight w:val="0"/>
                      <w:marTop w:val="0"/>
                      <w:marBottom w:val="0"/>
                      <w:divBdr>
                        <w:top w:val="none" w:sz="0" w:space="0" w:color="auto"/>
                        <w:left w:val="none" w:sz="0" w:space="0" w:color="auto"/>
                        <w:bottom w:val="none" w:sz="0" w:space="0" w:color="auto"/>
                        <w:right w:val="none" w:sz="0" w:space="0" w:color="auto"/>
                      </w:divBdr>
                      <w:divsChild>
                        <w:div w:id="14124626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2612379">
                      <w:marLeft w:val="0"/>
                      <w:marRight w:val="0"/>
                      <w:marTop w:val="0"/>
                      <w:marBottom w:val="0"/>
                      <w:divBdr>
                        <w:top w:val="none" w:sz="0" w:space="0" w:color="auto"/>
                        <w:left w:val="none" w:sz="0" w:space="0" w:color="auto"/>
                        <w:bottom w:val="none" w:sz="0" w:space="0" w:color="auto"/>
                        <w:right w:val="none" w:sz="0" w:space="0" w:color="auto"/>
                      </w:divBdr>
                      <w:divsChild>
                        <w:div w:id="15454798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52288837">
              <w:marLeft w:val="0"/>
              <w:marRight w:val="0"/>
              <w:marTop w:val="0"/>
              <w:marBottom w:val="0"/>
              <w:divBdr>
                <w:top w:val="none" w:sz="0" w:space="0" w:color="auto"/>
                <w:left w:val="none" w:sz="0" w:space="0" w:color="auto"/>
                <w:bottom w:val="none" w:sz="0" w:space="0" w:color="auto"/>
                <w:right w:val="none" w:sz="0" w:space="0" w:color="auto"/>
              </w:divBdr>
              <w:divsChild>
                <w:div w:id="18047330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03932960">
              <w:marLeft w:val="0"/>
              <w:marRight w:val="0"/>
              <w:marTop w:val="160"/>
              <w:marBottom w:val="200"/>
              <w:divBdr>
                <w:top w:val="none" w:sz="0" w:space="0" w:color="auto"/>
                <w:left w:val="none" w:sz="0" w:space="0" w:color="auto"/>
                <w:bottom w:val="none" w:sz="0" w:space="0" w:color="auto"/>
                <w:right w:val="none" w:sz="0" w:space="0" w:color="auto"/>
              </w:divBdr>
            </w:div>
          </w:divsChild>
        </w:div>
        <w:div w:id="803499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90158204">
      <w:bodyDiv w:val="1"/>
      <w:marLeft w:val="0"/>
      <w:marRight w:val="0"/>
      <w:marTop w:val="0"/>
      <w:marBottom w:val="0"/>
      <w:divBdr>
        <w:top w:val="none" w:sz="0" w:space="0" w:color="auto"/>
        <w:left w:val="none" w:sz="0" w:space="0" w:color="auto"/>
        <w:bottom w:val="none" w:sz="0" w:space="0" w:color="auto"/>
        <w:right w:val="none" w:sz="0" w:space="0" w:color="auto"/>
      </w:divBdr>
      <w:divsChild>
        <w:div w:id="1122266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24874423">
              <w:marLeft w:val="0"/>
              <w:marRight w:val="0"/>
              <w:marTop w:val="0"/>
              <w:marBottom w:val="0"/>
              <w:divBdr>
                <w:top w:val="none" w:sz="0" w:space="0" w:color="auto"/>
                <w:left w:val="none" w:sz="0" w:space="0" w:color="auto"/>
                <w:bottom w:val="none" w:sz="0" w:space="0" w:color="auto"/>
                <w:right w:val="none" w:sz="0" w:space="0" w:color="auto"/>
              </w:divBdr>
              <w:divsChild>
                <w:div w:id="100999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897196">
              <w:marLeft w:val="0"/>
              <w:marRight w:val="0"/>
              <w:marTop w:val="0"/>
              <w:marBottom w:val="0"/>
              <w:divBdr>
                <w:top w:val="none" w:sz="0" w:space="0" w:color="auto"/>
                <w:left w:val="none" w:sz="0" w:space="0" w:color="auto"/>
                <w:bottom w:val="none" w:sz="0" w:space="0" w:color="auto"/>
                <w:right w:val="none" w:sz="0" w:space="0" w:color="auto"/>
              </w:divBdr>
              <w:divsChild>
                <w:div w:id="212245682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896820479">
                      <w:marLeft w:val="0"/>
                      <w:marRight w:val="0"/>
                      <w:marTop w:val="0"/>
                      <w:marBottom w:val="0"/>
                      <w:divBdr>
                        <w:top w:val="none" w:sz="0" w:space="0" w:color="auto"/>
                        <w:left w:val="none" w:sz="0" w:space="0" w:color="auto"/>
                        <w:bottom w:val="none" w:sz="0" w:space="0" w:color="auto"/>
                        <w:right w:val="none" w:sz="0" w:space="0" w:color="auto"/>
                      </w:divBdr>
                      <w:divsChild>
                        <w:div w:id="13399652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5780387">
                      <w:marLeft w:val="0"/>
                      <w:marRight w:val="0"/>
                      <w:marTop w:val="0"/>
                      <w:marBottom w:val="0"/>
                      <w:divBdr>
                        <w:top w:val="none" w:sz="0" w:space="0" w:color="auto"/>
                        <w:left w:val="none" w:sz="0" w:space="0" w:color="auto"/>
                        <w:bottom w:val="none" w:sz="0" w:space="0" w:color="auto"/>
                        <w:right w:val="none" w:sz="0" w:space="0" w:color="auto"/>
                      </w:divBdr>
                      <w:divsChild>
                        <w:div w:id="20289436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38866941">
              <w:marLeft w:val="0"/>
              <w:marRight w:val="0"/>
              <w:marTop w:val="0"/>
              <w:marBottom w:val="0"/>
              <w:divBdr>
                <w:top w:val="none" w:sz="0" w:space="0" w:color="auto"/>
                <w:left w:val="none" w:sz="0" w:space="0" w:color="auto"/>
                <w:bottom w:val="none" w:sz="0" w:space="0" w:color="auto"/>
                <w:right w:val="none" w:sz="0" w:space="0" w:color="auto"/>
              </w:divBdr>
              <w:divsChild>
                <w:div w:id="201900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344524">
              <w:marLeft w:val="0"/>
              <w:marRight w:val="0"/>
              <w:marTop w:val="0"/>
              <w:marBottom w:val="0"/>
              <w:divBdr>
                <w:top w:val="none" w:sz="0" w:space="0" w:color="auto"/>
                <w:left w:val="none" w:sz="0" w:space="0" w:color="auto"/>
                <w:bottom w:val="none" w:sz="0" w:space="0" w:color="auto"/>
                <w:right w:val="none" w:sz="0" w:space="0" w:color="auto"/>
              </w:divBdr>
              <w:divsChild>
                <w:div w:id="19144628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761452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4277548">
      <w:bodyDiv w:val="1"/>
      <w:marLeft w:val="0"/>
      <w:marRight w:val="0"/>
      <w:marTop w:val="0"/>
      <w:marBottom w:val="0"/>
      <w:divBdr>
        <w:top w:val="none" w:sz="0" w:space="0" w:color="auto"/>
        <w:left w:val="none" w:sz="0" w:space="0" w:color="auto"/>
        <w:bottom w:val="none" w:sz="0" w:space="0" w:color="auto"/>
        <w:right w:val="none" w:sz="0" w:space="0" w:color="auto"/>
      </w:divBdr>
      <w:divsChild>
        <w:div w:id="152941568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59116352">
              <w:marLeft w:val="0"/>
              <w:marRight w:val="0"/>
              <w:marTop w:val="0"/>
              <w:marBottom w:val="0"/>
              <w:divBdr>
                <w:top w:val="none" w:sz="0" w:space="0" w:color="auto"/>
                <w:left w:val="none" w:sz="0" w:space="0" w:color="auto"/>
                <w:bottom w:val="none" w:sz="0" w:space="0" w:color="auto"/>
                <w:right w:val="none" w:sz="0" w:space="0" w:color="auto"/>
              </w:divBdr>
              <w:divsChild>
                <w:div w:id="236986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1693413">
              <w:marLeft w:val="0"/>
              <w:marRight w:val="0"/>
              <w:marTop w:val="0"/>
              <w:marBottom w:val="0"/>
              <w:divBdr>
                <w:top w:val="none" w:sz="0" w:space="0" w:color="auto"/>
                <w:left w:val="none" w:sz="0" w:space="0" w:color="auto"/>
                <w:bottom w:val="none" w:sz="0" w:space="0" w:color="auto"/>
                <w:right w:val="none" w:sz="0" w:space="0" w:color="auto"/>
              </w:divBdr>
              <w:divsChild>
                <w:div w:id="3279435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126432">
              <w:marLeft w:val="0"/>
              <w:marRight w:val="0"/>
              <w:marTop w:val="0"/>
              <w:marBottom w:val="0"/>
              <w:divBdr>
                <w:top w:val="none" w:sz="0" w:space="0" w:color="auto"/>
                <w:left w:val="none" w:sz="0" w:space="0" w:color="auto"/>
                <w:bottom w:val="none" w:sz="0" w:space="0" w:color="auto"/>
                <w:right w:val="none" w:sz="0" w:space="0" w:color="auto"/>
              </w:divBdr>
              <w:divsChild>
                <w:div w:id="180847720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58941169">
                      <w:marLeft w:val="0"/>
                      <w:marRight w:val="0"/>
                      <w:marTop w:val="0"/>
                      <w:marBottom w:val="0"/>
                      <w:divBdr>
                        <w:top w:val="none" w:sz="0" w:space="0" w:color="auto"/>
                        <w:left w:val="none" w:sz="0" w:space="0" w:color="auto"/>
                        <w:bottom w:val="none" w:sz="0" w:space="0" w:color="auto"/>
                        <w:right w:val="none" w:sz="0" w:space="0" w:color="auto"/>
                      </w:divBdr>
                      <w:divsChild>
                        <w:div w:id="2819584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0038015">
                      <w:marLeft w:val="0"/>
                      <w:marRight w:val="0"/>
                      <w:marTop w:val="0"/>
                      <w:marBottom w:val="0"/>
                      <w:divBdr>
                        <w:top w:val="none" w:sz="0" w:space="0" w:color="auto"/>
                        <w:left w:val="none" w:sz="0" w:space="0" w:color="auto"/>
                        <w:bottom w:val="none" w:sz="0" w:space="0" w:color="auto"/>
                        <w:right w:val="none" w:sz="0" w:space="0" w:color="auto"/>
                      </w:divBdr>
                      <w:divsChild>
                        <w:div w:id="20173400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54433023">
              <w:marLeft w:val="0"/>
              <w:marRight w:val="0"/>
              <w:marTop w:val="0"/>
              <w:marBottom w:val="0"/>
              <w:divBdr>
                <w:top w:val="none" w:sz="0" w:space="0" w:color="auto"/>
                <w:left w:val="none" w:sz="0" w:space="0" w:color="auto"/>
                <w:bottom w:val="none" w:sz="0" w:space="0" w:color="auto"/>
                <w:right w:val="none" w:sz="0" w:space="0" w:color="auto"/>
              </w:divBdr>
              <w:divsChild>
                <w:div w:id="296466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4899672">
              <w:marLeft w:val="0"/>
              <w:marRight w:val="0"/>
              <w:marTop w:val="160"/>
              <w:marBottom w:val="200"/>
              <w:divBdr>
                <w:top w:val="none" w:sz="0" w:space="0" w:color="auto"/>
                <w:left w:val="none" w:sz="0" w:space="0" w:color="auto"/>
                <w:bottom w:val="none" w:sz="0" w:space="0" w:color="auto"/>
                <w:right w:val="none" w:sz="0" w:space="0" w:color="auto"/>
              </w:divBdr>
            </w:div>
          </w:divsChild>
        </w:div>
        <w:div w:id="6908810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1438041">
      <w:bodyDiv w:val="1"/>
      <w:marLeft w:val="0"/>
      <w:marRight w:val="0"/>
      <w:marTop w:val="0"/>
      <w:marBottom w:val="0"/>
      <w:divBdr>
        <w:top w:val="none" w:sz="0" w:space="0" w:color="auto"/>
        <w:left w:val="none" w:sz="0" w:space="0" w:color="auto"/>
        <w:bottom w:val="none" w:sz="0" w:space="0" w:color="auto"/>
        <w:right w:val="none" w:sz="0" w:space="0" w:color="auto"/>
      </w:divBdr>
      <w:divsChild>
        <w:div w:id="721951363">
          <w:marLeft w:val="0"/>
          <w:marRight w:val="0"/>
          <w:marTop w:val="0"/>
          <w:marBottom w:val="0"/>
          <w:divBdr>
            <w:top w:val="none" w:sz="0" w:space="0" w:color="auto"/>
            <w:left w:val="none" w:sz="0" w:space="0" w:color="auto"/>
            <w:bottom w:val="none" w:sz="0" w:space="0" w:color="auto"/>
            <w:right w:val="none" w:sz="0" w:space="0" w:color="auto"/>
          </w:divBdr>
          <w:divsChild>
            <w:div w:id="8787862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6913401">
          <w:marLeft w:val="0"/>
          <w:marRight w:val="0"/>
          <w:marTop w:val="0"/>
          <w:marBottom w:val="0"/>
          <w:divBdr>
            <w:top w:val="none" w:sz="0" w:space="0" w:color="auto"/>
            <w:left w:val="none" w:sz="0" w:space="0" w:color="auto"/>
            <w:bottom w:val="none" w:sz="0" w:space="0" w:color="auto"/>
            <w:right w:val="none" w:sz="0" w:space="0" w:color="auto"/>
          </w:divBdr>
          <w:divsChild>
            <w:div w:id="2872506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5085365">
          <w:marLeft w:val="0"/>
          <w:marRight w:val="0"/>
          <w:marTop w:val="0"/>
          <w:marBottom w:val="0"/>
          <w:divBdr>
            <w:top w:val="none" w:sz="0" w:space="0" w:color="auto"/>
            <w:left w:val="none" w:sz="0" w:space="0" w:color="auto"/>
            <w:bottom w:val="none" w:sz="0" w:space="0" w:color="auto"/>
            <w:right w:val="none" w:sz="0" w:space="0" w:color="auto"/>
          </w:divBdr>
          <w:divsChild>
            <w:div w:id="1110221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legislation.nsw.gov.au/view/html/inforce/current/epi-2021-072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islation.nsw.gov.au/view/html/inforce/current/epi-2021-073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legislation.nsw.gov.au/view/html/inforce/current/epi-2021-0714"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legislation.nsw.gov.au/view/html/inforce/current/epi-2021-07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egislation.nsw.gov.au/view/html/inforce/current/epi-2021-07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A0896972B9374391A9E2734B780EFB8C"/>
          </w:pPr>
          <w:r w:rsidRPr="002E6688">
            <w:rPr>
              <w:rStyle w:val="PlaceholderText"/>
              <w:color w:val="FF0000"/>
            </w:rPr>
            <w:t>Choose an item.</w:t>
          </w:r>
        </w:p>
      </w:docPartBody>
    </w:docPart>
    <w:docPart>
      <w:docPartPr>
        <w:name w:val="B56F7FE2B5DC408EA85638861A6FE4F6"/>
        <w:category>
          <w:name w:val="General"/>
          <w:gallery w:val="placeholder"/>
        </w:category>
        <w:types>
          <w:type w:val="bbPlcHdr"/>
        </w:types>
        <w:behaviors>
          <w:behavior w:val="content"/>
        </w:behaviors>
        <w:guid w:val="{90386336-E5F3-4B85-96AD-80E55B4D5D46}"/>
      </w:docPartPr>
      <w:docPartBody>
        <w:p w:rsidR="00FB4D29" w:rsidRDefault="000E3167" w:rsidP="000E3167">
          <w:r>
            <w:rPr>
              <w:rStyle w:val="PlaceholderText"/>
            </w:rPr>
            <w:t>Click here to enter a date.</w:t>
          </w:r>
        </w:p>
      </w:docPartBody>
    </w:docPart>
    <w:docPart>
      <w:docPartPr>
        <w:name w:val="104CF5D41421491A800419EEC6286A1D"/>
        <w:category>
          <w:name w:val="General"/>
          <w:gallery w:val="placeholder"/>
        </w:category>
        <w:types>
          <w:type w:val="bbPlcHdr"/>
        </w:types>
        <w:behaviors>
          <w:behavior w:val="content"/>
        </w:behaviors>
        <w:guid w:val="{EBCB1588-50A1-4783-B6B2-BE7B7DB5301A}"/>
      </w:docPartPr>
      <w:docPartBody>
        <w:p w:rsidR="00FB4D29" w:rsidRDefault="000E3167" w:rsidP="000E3167">
          <w:r>
            <w:rPr>
              <w:rStyle w:val="PlaceholderText"/>
            </w:rPr>
            <w:t>Click here to enter a date.</w:t>
          </w:r>
        </w:p>
      </w:docPartBody>
    </w:docPart>
    <w:docPart>
      <w:docPartPr>
        <w:name w:val="F7982C4EE8794982BF8549B895F74B0F"/>
        <w:category>
          <w:name w:val="General"/>
          <w:gallery w:val="placeholder"/>
        </w:category>
        <w:types>
          <w:type w:val="bbPlcHdr"/>
        </w:types>
        <w:behaviors>
          <w:behavior w:val="content"/>
        </w:behaviors>
        <w:guid w:val="{028388F6-C584-449A-9DD1-DDAD0920994B}"/>
      </w:docPartPr>
      <w:docPartBody>
        <w:p w:rsidR="00253182" w:rsidRDefault="00935EE4" w:rsidP="00935EE4">
          <w:pPr>
            <w:pStyle w:val="F7982C4EE8794982BF8549B895F74B0F"/>
          </w:pPr>
          <w:r>
            <w:rPr>
              <w:rStyle w:val="PlaceholderText"/>
            </w:rPr>
            <w:t>Click here to enter a date.</w:t>
          </w:r>
        </w:p>
      </w:docPartBody>
    </w:docPart>
    <w:docPart>
      <w:docPartPr>
        <w:name w:val="C0019292216C4BC293679B687F629DD1"/>
        <w:category>
          <w:name w:val="General"/>
          <w:gallery w:val="placeholder"/>
        </w:category>
        <w:types>
          <w:type w:val="bbPlcHdr"/>
        </w:types>
        <w:behaviors>
          <w:behavior w:val="content"/>
        </w:behaviors>
        <w:guid w:val="{13DFD585-D52E-4276-AED9-2CDD5E23C44C}"/>
      </w:docPartPr>
      <w:docPartBody>
        <w:p w:rsidR="00253182" w:rsidRDefault="00935EE4" w:rsidP="00935EE4">
          <w:pPr>
            <w:pStyle w:val="C0019292216C4BC293679B687F629DD1"/>
          </w:pPr>
          <w:r>
            <w:rPr>
              <w:rStyle w:val="PlaceholderText"/>
            </w:rPr>
            <w:t>Click here to enter a date.</w:t>
          </w:r>
        </w:p>
      </w:docPartBody>
    </w:docPart>
    <w:docPart>
      <w:docPartPr>
        <w:name w:val="27B67E88827F47E19B4819C6E9D16512"/>
        <w:category>
          <w:name w:val="General"/>
          <w:gallery w:val="placeholder"/>
        </w:category>
        <w:types>
          <w:type w:val="bbPlcHdr"/>
        </w:types>
        <w:behaviors>
          <w:behavior w:val="content"/>
        </w:behaviors>
        <w:guid w:val="{D255E3C1-23EF-44B6-9314-C22F79CF64B7}"/>
      </w:docPartPr>
      <w:docPartBody>
        <w:p w:rsidR="00876A48" w:rsidRDefault="00253182" w:rsidP="00253182">
          <w:pPr>
            <w:pStyle w:val="27B67E88827F47E19B4819C6E9D16512"/>
          </w:pPr>
          <w:r>
            <w:rPr>
              <w:rStyle w:val="PlaceholderText"/>
            </w:rPr>
            <w:t>Click here to enter a date.</w:t>
          </w:r>
        </w:p>
      </w:docPartBody>
    </w:docPart>
    <w:docPart>
      <w:docPartPr>
        <w:name w:val="DB46268645B9426E8086C15846F9A253"/>
        <w:category>
          <w:name w:val="General"/>
          <w:gallery w:val="placeholder"/>
        </w:category>
        <w:types>
          <w:type w:val="bbPlcHdr"/>
        </w:types>
        <w:behaviors>
          <w:behavior w:val="content"/>
        </w:behaviors>
        <w:guid w:val="{DB2F1DDF-D844-491B-993E-F9616AC42378}"/>
      </w:docPartPr>
      <w:docPartBody>
        <w:p w:rsidR="00876A48" w:rsidRDefault="00253182" w:rsidP="00253182">
          <w:pPr>
            <w:pStyle w:val="DB46268645B9426E8086C15846F9A253"/>
          </w:pPr>
          <w:r>
            <w:rPr>
              <w:rStyle w:val="PlaceholderText"/>
            </w:rPr>
            <w:t>Click here to enter a date.</w:t>
          </w:r>
        </w:p>
      </w:docPartBody>
    </w:docPart>
    <w:docPart>
      <w:docPartPr>
        <w:name w:val="A0C01E86A9E64F9CB32CE7F8C1AA3BAF"/>
        <w:category>
          <w:name w:val="General"/>
          <w:gallery w:val="placeholder"/>
        </w:category>
        <w:types>
          <w:type w:val="bbPlcHdr"/>
        </w:types>
        <w:behaviors>
          <w:behavior w:val="content"/>
        </w:behaviors>
        <w:guid w:val="{5F78CEB7-E576-4461-B339-4096E3BEC511}"/>
      </w:docPartPr>
      <w:docPartBody>
        <w:p w:rsidR="00876A48" w:rsidRDefault="00253182" w:rsidP="00253182">
          <w:pPr>
            <w:pStyle w:val="A0C01E86A9E64F9CB32CE7F8C1AA3BAF"/>
          </w:pPr>
          <w:r>
            <w:rPr>
              <w:rStyle w:val="PlaceholderText"/>
            </w:rPr>
            <w:t>Click here to enter a date.</w:t>
          </w:r>
        </w:p>
      </w:docPartBody>
    </w:docPart>
    <w:docPart>
      <w:docPartPr>
        <w:name w:val="49535440CA654774830F9858C2CAEBAC"/>
        <w:category>
          <w:name w:val="General"/>
          <w:gallery w:val="placeholder"/>
        </w:category>
        <w:types>
          <w:type w:val="bbPlcHdr"/>
        </w:types>
        <w:behaviors>
          <w:behavior w:val="content"/>
        </w:behaviors>
        <w:guid w:val="{922CE032-394C-4537-89DC-70DB57785736}"/>
      </w:docPartPr>
      <w:docPartBody>
        <w:p w:rsidR="00876A48" w:rsidRDefault="00253182" w:rsidP="00253182">
          <w:pPr>
            <w:pStyle w:val="49535440CA654774830F9858C2CAEBAC"/>
          </w:pPr>
          <w:r>
            <w:rPr>
              <w:rStyle w:val="PlaceholderText"/>
            </w:rPr>
            <w:t>Click here to enter a date.</w:t>
          </w:r>
        </w:p>
      </w:docPartBody>
    </w:docPart>
    <w:docPart>
      <w:docPartPr>
        <w:name w:val="E9D74FB3A1054F90BC1450C50AF5240E"/>
        <w:category>
          <w:name w:val="General"/>
          <w:gallery w:val="placeholder"/>
        </w:category>
        <w:types>
          <w:type w:val="bbPlcHdr"/>
        </w:types>
        <w:behaviors>
          <w:behavior w:val="content"/>
        </w:behaviors>
        <w:guid w:val="{6EFCDF0C-9C73-4E44-8351-BB1DE40BD8C1}"/>
      </w:docPartPr>
      <w:docPartBody>
        <w:p w:rsidR="00876A48" w:rsidRDefault="00253182" w:rsidP="00253182">
          <w:pPr>
            <w:pStyle w:val="E9D74FB3A1054F90BC1450C50AF5240E"/>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73BF1"/>
    <w:rsid w:val="000E24AC"/>
    <w:rsid w:val="000E3167"/>
    <w:rsid w:val="001171C2"/>
    <w:rsid w:val="00156D8B"/>
    <w:rsid w:val="00182C03"/>
    <w:rsid w:val="0020211E"/>
    <w:rsid w:val="00253182"/>
    <w:rsid w:val="002E1399"/>
    <w:rsid w:val="00471332"/>
    <w:rsid w:val="004B6A37"/>
    <w:rsid w:val="0050774A"/>
    <w:rsid w:val="005618E3"/>
    <w:rsid w:val="00580FFE"/>
    <w:rsid w:val="00607BFD"/>
    <w:rsid w:val="006663A8"/>
    <w:rsid w:val="006719D3"/>
    <w:rsid w:val="00731395"/>
    <w:rsid w:val="007C6B22"/>
    <w:rsid w:val="00800D50"/>
    <w:rsid w:val="00812B01"/>
    <w:rsid w:val="00876A48"/>
    <w:rsid w:val="00885757"/>
    <w:rsid w:val="009357E4"/>
    <w:rsid w:val="00935EE4"/>
    <w:rsid w:val="00AC7D6E"/>
    <w:rsid w:val="00B21FF0"/>
    <w:rsid w:val="00BD4771"/>
    <w:rsid w:val="00C46337"/>
    <w:rsid w:val="00C929E9"/>
    <w:rsid w:val="00D721D9"/>
    <w:rsid w:val="00DB2287"/>
    <w:rsid w:val="00E33F54"/>
    <w:rsid w:val="00E55F0E"/>
    <w:rsid w:val="00F90345"/>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3182"/>
    <w:rPr>
      <w:color w:val="808080"/>
    </w:rPr>
  </w:style>
  <w:style w:type="paragraph" w:customStyle="1" w:styleId="F7982C4EE8794982BF8549B895F74B0F">
    <w:name w:val="F7982C4EE8794982BF8549B895F74B0F"/>
    <w:rsid w:val="00935EE4"/>
  </w:style>
  <w:style w:type="paragraph" w:customStyle="1" w:styleId="C0019292216C4BC293679B687F629DD1">
    <w:name w:val="C0019292216C4BC293679B687F629DD1"/>
    <w:rsid w:val="00935EE4"/>
  </w:style>
  <w:style w:type="paragraph" w:customStyle="1" w:styleId="A0896972B9374391A9E2734B780EFB8C">
    <w:name w:val="A0896972B9374391A9E2734B780EFB8C"/>
    <w:rsid w:val="00812B01"/>
  </w:style>
  <w:style w:type="paragraph" w:customStyle="1" w:styleId="27B67E88827F47E19B4819C6E9D16512">
    <w:name w:val="27B67E88827F47E19B4819C6E9D16512"/>
    <w:rsid w:val="00253182"/>
    <w:pPr>
      <w:spacing w:line="278" w:lineRule="auto"/>
    </w:pPr>
    <w:rPr>
      <w:kern w:val="2"/>
      <w:sz w:val="24"/>
      <w:szCs w:val="24"/>
      <w14:ligatures w14:val="standardContextual"/>
    </w:rPr>
  </w:style>
  <w:style w:type="paragraph" w:customStyle="1" w:styleId="DB46268645B9426E8086C15846F9A253">
    <w:name w:val="DB46268645B9426E8086C15846F9A253"/>
    <w:rsid w:val="00253182"/>
    <w:pPr>
      <w:spacing w:line="278" w:lineRule="auto"/>
    </w:pPr>
    <w:rPr>
      <w:kern w:val="2"/>
      <w:sz w:val="24"/>
      <w:szCs w:val="24"/>
      <w14:ligatures w14:val="standardContextual"/>
    </w:rPr>
  </w:style>
  <w:style w:type="paragraph" w:customStyle="1" w:styleId="A0C01E86A9E64F9CB32CE7F8C1AA3BAF">
    <w:name w:val="A0C01E86A9E64F9CB32CE7F8C1AA3BAF"/>
    <w:rsid w:val="00253182"/>
    <w:pPr>
      <w:spacing w:line="278" w:lineRule="auto"/>
    </w:pPr>
    <w:rPr>
      <w:kern w:val="2"/>
      <w:sz w:val="24"/>
      <w:szCs w:val="24"/>
      <w14:ligatures w14:val="standardContextual"/>
    </w:rPr>
  </w:style>
  <w:style w:type="paragraph" w:customStyle="1" w:styleId="49535440CA654774830F9858C2CAEBAC">
    <w:name w:val="49535440CA654774830F9858C2CAEBAC"/>
    <w:rsid w:val="00253182"/>
    <w:pPr>
      <w:spacing w:line="278" w:lineRule="auto"/>
    </w:pPr>
    <w:rPr>
      <w:kern w:val="2"/>
      <w:sz w:val="24"/>
      <w:szCs w:val="24"/>
      <w14:ligatures w14:val="standardContextual"/>
    </w:rPr>
  </w:style>
  <w:style w:type="paragraph" w:customStyle="1" w:styleId="E9D74FB3A1054F90BC1450C50AF5240E">
    <w:name w:val="E9D74FB3A1054F90BC1450C50AF5240E"/>
    <w:rsid w:val="0025318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3710</TotalTime>
  <Pages>21</Pages>
  <Words>6485</Words>
  <Characters>36710</Characters>
  <Application>Microsoft Office Word</Application>
  <DocSecurity>0</DocSecurity>
  <Lines>895</Lines>
  <Paragraphs>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Geoffrey Keech</cp:lastModifiedBy>
  <cp:revision>884</cp:revision>
  <dcterms:created xsi:type="dcterms:W3CDTF">2025-10-07T03:33:00Z</dcterms:created>
  <dcterms:modified xsi:type="dcterms:W3CDTF">2025-10-21T00:13:00Z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